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A" w:rsidRDefault="00C463AA" w:rsidP="005E6AAD">
      <w:bookmarkStart w:id="0" w:name="OLE_LINK1"/>
    </w:p>
    <w:p w:rsidR="00176160" w:rsidRDefault="00982E97" w:rsidP="00176160">
      <w:pPr>
        <w:jc w:val="center"/>
        <w:rPr>
          <w:b/>
          <w:sz w:val="32"/>
          <w:szCs w:val="32"/>
        </w:rPr>
      </w:pPr>
      <w:r>
        <w:rPr>
          <w:b/>
          <w:sz w:val="32"/>
          <w:szCs w:val="32"/>
        </w:rPr>
        <w:t>FY 0</w:t>
      </w:r>
      <w:r w:rsidR="00552F26">
        <w:rPr>
          <w:b/>
          <w:sz w:val="32"/>
          <w:szCs w:val="32"/>
        </w:rPr>
        <w:t>9</w:t>
      </w:r>
      <w:r w:rsidR="00D100B5" w:rsidRPr="0005614C">
        <w:rPr>
          <w:b/>
          <w:sz w:val="32"/>
          <w:szCs w:val="32"/>
        </w:rPr>
        <w:t xml:space="preserve"> PRESIDE</w:t>
      </w:r>
      <w:r w:rsidR="00176160">
        <w:rPr>
          <w:b/>
          <w:sz w:val="32"/>
          <w:szCs w:val="32"/>
        </w:rPr>
        <w:t>NTIAL WORK</w:t>
      </w:r>
      <w:r w:rsidR="00572123">
        <w:rPr>
          <w:b/>
          <w:sz w:val="32"/>
          <w:szCs w:val="32"/>
        </w:rPr>
        <w:t xml:space="preserve"> </w:t>
      </w:r>
      <w:r w:rsidR="00176160">
        <w:rPr>
          <w:b/>
          <w:sz w:val="32"/>
          <w:szCs w:val="32"/>
        </w:rPr>
        <w:t>PLAN</w:t>
      </w:r>
    </w:p>
    <w:p w:rsidR="0012509E" w:rsidRDefault="0012509E" w:rsidP="00176160">
      <w:pPr>
        <w:jc w:val="center"/>
        <w:rPr>
          <w:b/>
          <w:sz w:val="28"/>
          <w:szCs w:val="28"/>
        </w:rPr>
      </w:pPr>
      <w:r>
        <w:rPr>
          <w:b/>
          <w:sz w:val="28"/>
          <w:szCs w:val="28"/>
        </w:rPr>
        <w:t xml:space="preserve">COLLEGE OR UNIVERSITY:  </w:t>
      </w:r>
      <w:r w:rsidR="00A850DF">
        <w:rPr>
          <w:b/>
          <w:sz w:val="28"/>
          <w:szCs w:val="28"/>
        </w:rPr>
        <w:t xml:space="preserve">St. Cloud State University       </w:t>
      </w:r>
      <w:r>
        <w:rPr>
          <w:b/>
          <w:sz w:val="28"/>
          <w:szCs w:val="28"/>
        </w:rPr>
        <w:t xml:space="preserve">DATE:  </w:t>
      </w:r>
      <w:r w:rsidR="00355B25">
        <w:rPr>
          <w:b/>
          <w:sz w:val="28"/>
          <w:szCs w:val="28"/>
        </w:rPr>
        <w:t>November 26</w:t>
      </w:r>
      <w:r w:rsidR="00A850DF">
        <w:rPr>
          <w:b/>
          <w:sz w:val="28"/>
          <w:szCs w:val="28"/>
        </w:rPr>
        <w:t>, 2008</w:t>
      </w:r>
    </w:p>
    <w:p w:rsidR="0012509E" w:rsidRPr="00D100B5" w:rsidRDefault="0012509E" w:rsidP="005E6AAD">
      <w:pPr>
        <w:jc w:val="center"/>
        <w:rPr>
          <w:b/>
          <w:sz w:val="28"/>
          <w:szCs w:val="28"/>
        </w:rPr>
      </w:pPr>
    </w:p>
    <w:tbl>
      <w:tblPr>
        <w:tblW w:w="50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1"/>
        <w:gridCol w:w="6079"/>
        <w:gridCol w:w="5222"/>
        <w:gridCol w:w="15"/>
      </w:tblGrid>
      <w:tr w:rsidR="009E30D7" w:rsidRPr="00A306B7" w:rsidTr="00A306B7">
        <w:trPr>
          <w:cantSplit/>
        </w:trPr>
        <w:tc>
          <w:tcPr>
            <w:tcW w:w="5000" w:type="pct"/>
            <w:gridSpan w:val="4"/>
            <w:tcBorders>
              <w:top w:val="single" w:sz="8" w:space="0" w:color="auto"/>
              <w:left w:val="single" w:sz="8" w:space="0" w:color="auto"/>
              <w:right w:val="single" w:sz="8" w:space="0" w:color="auto"/>
            </w:tcBorders>
            <w:shd w:val="pct30" w:color="auto" w:fill="auto"/>
            <w:vAlign w:val="center"/>
          </w:tcPr>
          <w:p w:rsidR="00137E75" w:rsidRPr="00A306B7" w:rsidRDefault="006A7190" w:rsidP="00A306B7">
            <w:pPr>
              <w:jc w:val="center"/>
              <w:rPr>
                <w:b/>
                <w:sz w:val="32"/>
                <w:szCs w:val="32"/>
              </w:rPr>
            </w:pPr>
            <w:r w:rsidRPr="00A306B7">
              <w:rPr>
                <w:b/>
                <w:sz w:val="32"/>
                <w:szCs w:val="32"/>
              </w:rPr>
              <w:t>SECTION</w:t>
            </w:r>
            <w:r w:rsidR="00557338" w:rsidRPr="00A306B7">
              <w:rPr>
                <w:b/>
                <w:sz w:val="32"/>
                <w:szCs w:val="32"/>
              </w:rPr>
              <w:t xml:space="preserve"> I: </w:t>
            </w:r>
            <w:r w:rsidR="009E30D7" w:rsidRPr="00A306B7">
              <w:rPr>
                <w:b/>
                <w:sz w:val="32"/>
                <w:szCs w:val="32"/>
              </w:rPr>
              <w:t>SYSTEM STRATEGIC PLAN</w:t>
            </w:r>
          </w:p>
        </w:tc>
      </w:tr>
      <w:tr w:rsidR="009E30D7" w:rsidRPr="00A306B7" w:rsidTr="00A306B7">
        <w:trPr>
          <w:cantSplit/>
          <w:trHeight w:val="393"/>
        </w:trPr>
        <w:tc>
          <w:tcPr>
            <w:tcW w:w="5000" w:type="pct"/>
            <w:gridSpan w:val="4"/>
            <w:tcBorders>
              <w:left w:val="single" w:sz="8" w:space="0" w:color="auto"/>
              <w:right w:val="single" w:sz="8" w:space="0" w:color="auto"/>
            </w:tcBorders>
            <w:shd w:val="clear" w:color="auto" w:fill="D9D9D9"/>
          </w:tcPr>
          <w:p w:rsidR="009E30D7" w:rsidRPr="00A306B7" w:rsidRDefault="009E30D7" w:rsidP="005E6AAD">
            <w:pPr>
              <w:rPr>
                <w:sz w:val="28"/>
                <w:szCs w:val="28"/>
              </w:rPr>
            </w:pPr>
            <w:r w:rsidRPr="00A306B7">
              <w:rPr>
                <w:sz w:val="28"/>
                <w:szCs w:val="28"/>
              </w:rPr>
              <w:t>Stra</w:t>
            </w:r>
            <w:r w:rsidR="00DE50EE" w:rsidRPr="00A306B7">
              <w:rPr>
                <w:sz w:val="28"/>
                <w:szCs w:val="28"/>
              </w:rPr>
              <w:t>tegic Direction One:  Increase access and o</w:t>
            </w:r>
            <w:r w:rsidRPr="00A306B7">
              <w:rPr>
                <w:sz w:val="28"/>
                <w:szCs w:val="28"/>
              </w:rPr>
              <w:t>pportunity</w:t>
            </w:r>
          </w:p>
        </w:tc>
      </w:tr>
      <w:tr w:rsidR="00A56B87" w:rsidRPr="00A306B7" w:rsidTr="00A306B7">
        <w:trPr>
          <w:gridAfter w:val="1"/>
          <w:wAfter w:w="15" w:type="dxa"/>
          <w:cantSplit/>
        </w:trPr>
        <w:tc>
          <w:tcPr>
            <w:tcW w:w="1171" w:type="pct"/>
            <w:tcBorders>
              <w:left w:val="single" w:sz="8" w:space="0" w:color="auto"/>
            </w:tcBorders>
          </w:tcPr>
          <w:p w:rsidR="00A56B87" w:rsidRPr="00A306B7" w:rsidRDefault="00A56B87" w:rsidP="00A306B7">
            <w:pPr>
              <w:jc w:val="center"/>
              <w:rPr>
                <w:b/>
                <w:sz w:val="20"/>
                <w:szCs w:val="20"/>
              </w:rPr>
            </w:pPr>
            <w:r w:rsidRPr="00A306B7">
              <w:rPr>
                <w:b/>
                <w:sz w:val="20"/>
                <w:szCs w:val="20"/>
              </w:rPr>
              <w:t>System Goals</w:t>
            </w:r>
          </w:p>
        </w:tc>
        <w:tc>
          <w:tcPr>
            <w:tcW w:w="2057" w:type="pct"/>
          </w:tcPr>
          <w:p w:rsidR="00A56B87" w:rsidRPr="00A306B7" w:rsidRDefault="00A56B87" w:rsidP="00A306B7">
            <w:pPr>
              <w:jc w:val="center"/>
              <w:rPr>
                <w:b/>
                <w:sz w:val="20"/>
                <w:szCs w:val="20"/>
              </w:rPr>
            </w:pPr>
            <w:r w:rsidRPr="00A306B7">
              <w:rPr>
                <w:b/>
                <w:sz w:val="20"/>
                <w:szCs w:val="20"/>
              </w:rPr>
              <w:t>Institutional Goals</w:t>
            </w:r>
          </w:p>
        </w:tc>
        <w:tc>
          <w:tcPr>
            <w:tcW w:w="1767" w:type="pct"/>
            <w:tcBorders>
              <w:right w:val="single" w:sz="8" w:space="0" w:color="auto"/>
            </w:tcBorders>
            <w:shd w:val="clear" w:color="auto" w:fill="auto"/>
          </w:tcPr>
          <w:p w:rsidR="00A56B87" w:rsidRPr="00A306B7" w:rsidRDefault="00A56B87" w:rsidP="00A306B7">
            <w:pPr>
              <w:jc w:val="center"/>
              <w:rPr>
                <w:b/>
                <w:color w:val="808080"/>
                <w:sz w:val="20"/>
                <w:szCs w:val="20"/>
              </w:rPr>
            </w:pPr>
            <w:r w:rsidRPr="00A306B7">
              <w:rPr>
                <w:b/>
                <w:color w:val="808080"/>
                <w:sz w:val="20"/>
                <w:szCs w:val="20"/>
              </w:rPr>
              <w:t>Actual Institutional Outcomes</w:t>
            </w:r>
          </w:p>
        </w:tc>
      </w:tr>
      <w:tr w:rsidR="00A56B87" w:rsidRPr="00A306B7" w:rsidTr="00A306B7">
        <w:trPr>
          <w:gridAfter w:val="1"/>
          <w:wAfter w:w="15" w:type="dxa"/>
          <w:cantSplit/>
        </w:trPr>
        <w:tc>
          <w:tcPr>
            <w:tcW w:w="1171" w:type="pct"/>
            <w:tcBorders>
              <w:left w:val="single" w:sz="8" w:space="0" w:color="auto"/>
            </w:tcBorders>
          </w:tcPr>
          <w:p w:rsidR="00A56B87" w:rsidRPr="00A306B7" w:rsidRDefault="00A56B87" w:rsidP="00A306B7">
            <w:pPr>
              <w:ind w:left="288" w:hanging="288"/>
              <w:rPr>
                <w:sz w:val="20"/>
                <w:szCs w:val="20"/>
              </w:rPr>
            </w:pPr>
            <w:r w:rsidRPr="00A306B7">
              <w:rPr>
                <w:sz w:val="20"/>
                <w:szCs w:val="20"/>
              </w:rPr>
              <w:lastRenderedPageBreak/>
              <w:t xml:space="preserve">1.1  Raise </w:t>
            </w:r>
            <w:smartTag w:uri="urn:schemas-microsoft-com:office:smarttags" w:element="place">
              <w:smartTag w:uri="urn:schemas-microsoft-com:office:smarttags" w:element="State">
                <w:r w:rsidRPr="00A306B7">
                  <w:rPr>
                    <w:sz w:val="20"/>
                    <w:szCs w:val="20"/>
                  </w:rPr>
                  <w:t>Minnesota</w:t>
                </w:r>
              </w:smartTag>
            </w:smartTag>
            <w:r w:rsidRPr="00A306B7">
              <w:rPr>
                <w:sz w:val="20"/>
                <w:szCs w:val="20"/>
              </w:rPr>
              <w:t>'s participation and achievement in post-secondary education by meeting the needs of students with diverse backgrounds and educational goals.</w:t>
            </w:r>
          </w:p>
        </w:tc>
        <w:tc>
          <w:tcPr>
            <w:tcW w:w="2057" w:type="pct"/>
          </w:tcPr>
          <w:p w:rsidR="002D51BC" w:rsidRPr="00A306B7" w:rsidRDefault="000E351C" w:rsidP="005E6AAD">
            <w:pPr>
              <w:rPr>
                <w:b/>
                <w:i/>
                <w:sz w:val="20"/>
                <w:szCs w:val="20"/>
              </w:rPr>
            </w:pPr>
            <w:r>
              <w:rPr>
                <w:b/>
                <w:i/>
                <w:sz w:val="20"/>
                <w:szCs w:val="20"/>
              </w:rPr>
              <w:t xml:space="preserve">Long-term </w:t>
            </w:r>
            <w:r w:rsidR="001A6754">
              <w:rPr>
                <w:b/>
                <w:i/>
                <w:sz w:val="20"/>
                <w:szCs w:val="20"/>
              </w:rPr>
              <w:t>Goal</w:t>
            </w:r>
            <w:r w:rsidR="002D51BC" w:rsidRPr="00A306B7">
              <w:rPr>
                <w:b/>
                <w:i/>
                <w:sz w:val="20"/>
                <w:szCs w:val="20"/>
              </w:rPr>
              <w:t xml:space="preserve">: </w:t>
            </w:r>
            <w:r w:rsidR="00004730">
              <w:rPr>
                <w:sz w:val="20"/>
                <w:szCs w:val="20"/>
              </w:rPr>
              <w:t>SCSU will see an increase in the persistence and achievement rates of underrepresented students</w:t>
            </w:r>
            <w:r w:rsidR="002D51BC" w:rsidRPr="00A306B7">
              <w:rPr>
                <w:sz w:val="20"/>
                <w:szCs w:val="20"/>
              </w:rPr>
              <w:t xml:space="preserve"> </w:t>
            </w:r>
            <w:r w:rsidR="00132168">
              <w:rPr>
                <w:sz w:val="20"/>
                <w:szCs w:val="20"/>
              </w:rPr>
              <w:t>[Baseline data to be established in FY09].</w:t>
            </w:r>
          </w:p>
          <w:p w:rsidR="002D51BC" w:rsidRPr="00A306B7" w:rsidRDefault="002D51BC" w:rsidP="005E6AAD">
            <w:pPr>
              <w:rPr>
                <w:sz w:val="20"/>
                <w:szCs w:val="20"/>
              </w:rPr>
            </w:pPr>
          </w:p>
          <w:p w:rsidR="002D51BC" w:rsidRPr="00A306B7" w:rsidRDefault="002D51BC" w:rsidP="005E6AAD">
            <w:pPr>
              <w:rPr>
                <w:b/>
                <w:i/>
                <w:sz w:val="20"/>
                <w:szCs w:val="20"/>
              </w:rPr>
            </w:pPr>
            <w:r w:rsidRPr="00A306B7">
              <w:rPr>
                <w:b/>
                <w:i/>
                <w:sz w:val="20"/>
                <w:szCs w:val="20"/>
              </w:rPr>
              <w:t>Institutional Initiatives:</w:t>
            </w:r>
          </w:p>
          <w:p w:rsidR="002D51BC" w:rsidRPr="00A306B7" w:rsidRDefault="00763638" w:rsidP="00547F01">
            <w:pPr>
              <w:numPr>
                <w:ilvl w:val="0"/>
                <w:numId w:val="6"/>
              </w:numPr>
              <w:rPr>
                <w:sz w:val="20"/>
                <w:szCs w:val="20"/>
              </w:rPr>
            </w:pPr>
            <w:r>
              <w:rPr>
                <w:sz w:val="20"/>
                <w:szCs w:val="20"/>
              </w:rPr>
              <w:t>Identify</w:t>
            </w:r>
            <w:r w:rsidR="007A4FC9" w:rsidRPr="00A306B7">
              <w:rPr>
                <w:sz w:val="20"/>
                <w:szCs w:val="20"/>
              </w:rPr>
              <w:t xml:space="preserve"> targeted programs and courses, including on-line and off-campus options</w:t>
            </w:r>
            <w:r w:rsidR="001E053F">
              <w:rPr>
                <w:sz w:val="20"/>
                <w:szCs w:val="20"/>
              </w:rPr>
              <w:t>,</w:t>
            </w:r>
            <w:r w:rsidR="007A4FC9" w:rsidRPr="00A306B7">
              <w:rPr>
                <w:sz w:val="20"/>
                <w:szCs w:val="20"/>
              </w:rPr>
              <w:t xml:space="preserve"> desi</w:t>
            </w:r>
            <w:r w:rsidR="00132168">
              <w:rPr>
                <w:sz w:val="20"/>
                <w:szCs w:val="20"/>
              </w:rPr>
              <w:t>gned to increase access to SCSU</w:t>
            </w:r>
          </w:p>
          <w:p w:rsidR="003F0473" w:rsidRDefault="000E351C" w:rsidP="00547F01">
            <w:pPr>
              <w:numPr>
                <w:ilvl w:val="0"/>
                <w:numId w:val="6"/>
              </w:numPr>
              <w:rPr>
                <w:sz w:val="20"/>
                <w:szCs w:val="20"/>
              </w:rPr>
            </w:pPr>
            <w:r>
              <w:rPr>
                <w:sz w:val="20"/>
                <w:szCs w:val="20"/>
              </w:rPr>
              <w:t xml:space="preserve">Continue implementation of </w:t>
            </w:r>
            <w:r w:rsidR="003F0473" w:rsidRPr="00A306B7">
              <w:rPr>
                <w:sz w:val="20"/>
                <w:szCs w:val="20"/>
              </w:rPr>
              <w:t>Access and Opportunit</w:t>
            </w:r>
            <w:r w:rsidR="003024F8">
              <w:rPr>
                <w:sz w:val="20"/>
                <w:szCs w:val="20"/>
              </w:rPr>
              <w:t>y grant</w:t>
            </w:r>
          </w:p>
          <w:p w:rsidR="00A850DF" w:rsidRPr="00004730" w:rsidRDefault="00A850DF" w:rsidP="00547F01">
            <w:pPr>
              <w:numPr>
                <w:ilvl w:val="0"/>
                <w:numId w:val="6"/>
              </w:numPr>
              <w:rPr>
                <w:sz w:val="20"/>
                <w:szCs w:val="20"/>
              </w:rPr>
            </w:pPr>
            <w:r>
              <w:rPr>
                <w:sz w:val="20"/>
                <w:szCs w:val="20"/>
              </w:rPr>
              <w:t>Complete Foundations of Excellence Program and use results to improve the first year of experience for all students</w:t>
            </w:r>
          </w:p>
        </w:tc>
        <w:tc>
          <w:tcPr>
            <w:tcW w:w="1767" w:type="pct"/>
            <w:tcBorders>
              <w:right w:val="single" w:sz="8" w:space="0" w:color="auto"/>
            </w:tcBorders>
            <w:shd w:val="clear" w:color="auto" w:fill="auto"/>
          </w:tcPr>
          <w:p w:rsidR="00A56B87" w:rsidRDefault="00A56B87" w:rsidP="00A306B7">
            <w:pPr>
              <w:jc w:val="center"/>
              <w:rPr>
                <w:i/>
                <w:color w:val="808080"/>
                <w:sz w:val="20"/>
                <w:szCs w:val="20"/>
              </w:rPr>
            </w:pPr>
            <w:r w:rsidRPr="00A306B7">
              <w:rPr>
                <w:i/>
                <w:color w:val="808080"/>
                <w:sz w:val="20"/>
                <w:szCs w:val="20"/>
              </w:rPr>
              <w:t>To be completed by institutions in Spring 2009</w:t>
            </w:r>
          </w:p>
          <w:p w:rsidR="00BC3D63" w:rsidRPr="000956FF" w:rsidRDefault="00BC3D63" w:rsidP="000956FF">
            <w:pPr>
              <w:pStyle w:val="ListParagraph"/>
              <w:numPr>
                <w:ilvl w:val="0"/>
                <w:numId w:val="18"/>
              </w:numPr>
              <w:ind w:left="342"/>
              <w:rPr>
                <w:sz w:val="20"/>
                <w:szCs w:val="20"/>
              </w:rPr>
            </w:pPr>
            <w:r w:rsidRPr="000956FF">
              <w:rPr>
                <w:sz w:val="20"/>
                <w:szCs w:val="20"/>
              </w:rPr>
              <w:t>On-line activity</w:t>
            </w:r>
            <w:r w:rsidR="00F94B86">
              <w:rPr>
                <w:sz w:val="20"/>
                <w:szCs w:val="20"/>
              </w:rPr>
              <w:t xml:space="preserve"> continues to increase, including </w:t>
            </w:r>
            <w:r w:rsidRPr="000956FF">
              <w:rPr>
                <w:sz w:val="20"/>
                <w:szCs w:val="20"/>
              </w:rPr>
              <w:t xml:space="preserve">enrollments and course offerings. </w:t>
            </w:r>
          </w:p>
          <w:p w:rsidR="00BC3D63" w:rsidRDefault="00BC3D63" w:rsidP="00547F01">
            <w:pPr>
              <w:pStyle w:val="ListParagraph"/>
              <w:numPr>
                <w:ilvl w:val="0"/>
                <w:numId w:val="18"/>
              </w:numPr>
              <w:ind w:left="342"/>
              <w:rPr>
                <w:sz w:val="20"/>
                <w:szCs w:val="20"/>
              </w:rPr>
            </w:pPr>
            <w:r w:rsidRPr="00BC3D63">
              <w:rPr>
                <w:sz w:val="20"/>
                <w:szCs w:val="20"/>
              </w:rPr>
              <w:t xml:space="preserve">Foundations of Excellence study completed and final report was completed in June. Report recommendations are being reviewed for implementation during FY10 and beyond. </w:t>
            </w:r>
          </w:p>
          <w:p w:rsidR="00FD6B1E" w:rsidRDefault="00FD6B1E" w:rsidP="00547F01">
            <w:pPr>
              <w:pStyle w:val="ListParagraph"/>
              <w:numPr>
                <w:ilvl w:val="0"/>
                <w:numId w:val="18"/>
              </w:numPr>
              <w:ind w:left="342"/>
              <w:rPr>
                <w:sz w:val="20"/>
                <w:szCs w:val="20"/>
              </w:rPr>
            </w:pPr>
            <w:r>
              <w:rPr>
                <w:sz w:val="20"/>
                <w:szCs w:val="20"/>
              </w:rPr>
              <w:t xml:space="preserve">SCSU has created the “Last Dollar Scholarship” program to provide financial aid resources to underrepresented students. </w:t>
            </w:r>
          </w:p>
          <w:p w:rsidR="000C3E6C" w:rsidRDefault="000C3E6C" w:rsidP="00547F01">
            <w:pPr>
              <w:pStyle w:val="ListParagraph"/>
              <w:numPr>
                <w:ilvl w:val="0"/>
                <w:numId w:val="18"/>
              </w:numPr>
              <w:ind w:left="342"/>
              <w:rPr>
                <w:sz w:val="20"/>
                <w:szCs w:val="20"/>
              </w:rPr>
            </w:pPr>
            <w:r>
              <w:rPr>
                <w:sz w:val="20"/>
                <w:szCs w:val="20"/>
              </w:rPr>
              <w:t>SCSU, in partnership with the St. Cloud Technical College</w:t>
            </w:r>
            <w:r w:rsidRPr="000C3E6C">
              <w:rPr>
                <w:sz w:val="20"/>
                <w:szCs w:val="20"/>
              </w:rPr>
              <w:t xml:space="preserve"> and St. Cloud School District</w:t>
            </w:r>
            <w:r>
              <w:rPr>
                <w:sz w:val="20"/>
                <w:szCs w:val="20"/>
              </w:rPr>
              <w:t>, created the St. Cloud Access and Opportunity Center.</w:t>
            </w:r>
            <w:r w:rsidR="00BB305F">
              <w:rPr>
                <w:sz w:val="20"/>
                <w:szCs w:val="20"/>
              </w:rPr>
              <w:t xml:space="preserve"> </w:t>
            </w:r>
            <w:r w:rsidRPr="000C3E6C">
              <w:rPr>
                <w:sz w:val="20"/>
                <w:szCs w:val="20"/>
              </w:rPr>
              <w:t xml:space="preserve">The purpose of </w:t>
            </w:r>
            <w:r>
              <w:rPr>
                <w:sz w:val="20"/>
                <w:szCs w:val="20"/>
              </w:rPr>
              <w:t>the</w:t>
            </w:r>
            <w:r w:rsidRPr="000C3E6C">
              <w:rPr>
                <w:sz w:val="20"/>
                <w:szCs w:val="20"/>
              </w:rPr>
              <w:t xml:space="preserve"> </w:t>
            </w:r>
            <w:r>
              <w:rPr>
                <w:sz w:val="20"/>
                <w:szCs w:val="20"/>
              </w:rPr>
              <w:t xml:space="preserve">Center </w:t>
            </w:r>
            <w:r w:rsidRPr="000C3E6C">
              <w:rPr>
                <w:sz w:val="20"/>
                <w:szCs w:val="20"/>
              </w:rPr>
              <w:t>is to improve academic achievement, improve high school graduation rates, increase rigorous college preparatory course taking behavior, and increase post-secondary participation among underrepresented students in grades 8-12 in District 742.</w:t>
            </w:r>
            <w:r>
              <w:rPr>
                <w:sz w:val="20"/>
                <w:szCs w:val="20"/>
              </w:rPr>
              <w:t xml:space="preserve"> </w:t>
            </w:r>
            <w:r w:rsidRPr="000C3E6C">
              <w:rPr>
                <w:sz w:val="20"/>
                <w:szCs w:val="20"/>
              </w:rPr>
              <w:t>The St. Cloud Access and Opportunity Center targets 600 8th – 12th graders who are underrepresented in higher education, students from low-income families, students of color, students from immigrant background, and from first-generation college families. Funding is provided by the Minnesota St</w:t>
            </w:r>
            <w:r w:rsidR="00F94B86">
              <w:rPr>
                <w:sz w:val="20"/>
                <w:szCs w:val="20"/>
              </w:rPr>
              <w:t>ate Colleges and Universities.</w:t>
            </w:r>
          </w:p>
          <w:p w:rsidR="00BC3D63" w:rsidRDefault="00C4746D" w:rsidP="00547F01">
            <w:pPr>
              <w:pStyle w:val="ListParagraph"/>
              <w:numPr>
                <w:ilvl w:val="0"/>
                <w:numId w:val="18"/>
              </w:numPr>
              <w:ind w:left="342"/>
              <w:rPr>
                <w:sz w:val="20"/>
                <w:szCs w:val="20"/>
              </w:rPr>
            </w:pPr>
            <w:r>
              <w:rPr>
                <w:sz w:val="20"/>
                <w:szCs w:val="20"/>
              </w:rPr>
              <w:t>As part of the Access and Opportunity funding, SCSU:</w:t>
            </w:r>
          </w:p>
          <w:p w:rsidR="00C4746D" w:rsidRDefault="00061D4A" w:rsidP="00C4746D">
            <w:pPr>
              <w:pStyle w:val="ListParagraph"/>
              <w:numPr>
                <w:ilvl w:val="0"/>
                <w:numId w:val="18"/>
              </w:numPr>
              <w:ind w:left="792"/>
              <w:rPr>
                <w:sz w:val="20"/>
                <w:szCs w:val="20"/>
              </w:rPr>
            </w:pPr>
            <w:r>
              <w:rPr>
                <w:sz w:val="20"/>
                <w:szCs w:val="20"/>
              </w:rPr>
              <w:t>Expanded living/learning communities for students of color</w:t>
            </w:r>
          </w:p>
          <w:p w:rsidR="00061D4A" w:rsidRDefault="00061D4A" w:rsidP="00C4746D">
            <w:pPr>
              <w:pStyle w:val="ListParagraph"/>
              <w:numPr>
                <w:ilvl w:val="0"/>
                <w:numId w:val="18"/>
              </w:numPr>
              <w:ind w:left="792"/>
              <w:rPr>
                <w:sz w:val="20"/>
                <w:szCs w:val="20"/>
              </w:rPr>
            </w:pPr>
            <w:r>
              <w:rPr>
                <w:sz w:val="20"/>
                <w:szCs w:val="20"/>
              </w:rPr>
              <w:t>Created a dedicated position for SOC advising</w:t>
            </w:r>
          </w:p>
          <w:p w:rsidR="00061D4A" w:rsidRDefault="00061D4A" w:rsidP="00C4746D">
            <w:pPr>
              <w:pStyle w:val="ListParagraph"/>
              <w:numPr>
                <w:ilvl w:val="0"/>
                <w:numId w:val="18"/>
              </w:numPr>
              <w:ind w:left="792"/>
              <w:rPr>
                <w:sz w:val="20"/>
                <w:szCs w:val="20"/>
              </w:rPr>
            </w:pPr>
            <w:r>
              <w:rPr>
                <w:sz w:val="20"/>
                <w:szCs w:val="20"/>
              </w:rPr>
              <w:t>Held “Diversity Day” within the College of Education</w:t>
            </w:r>
          </w:p>
          <w:p w:rsidR="00061D4A" w:rsidRDefault="00061D4A" w:rsidP="00C4746D">
            <w:pPr>
              <w:pStyle w:val="ListParagraph"/>
              <w:numPr>
                <w:ilvl w:val="0"/>
                <w:numId w:val="18"/>
              </w:numPr>
              <w:ind w:left="792"/>
              <w:rPr>
                <w:sz w:val="20"/>
                <w:szCs w:val="20"/>
              </w:rPr>
            </w:pPr>
            <w:r>
              <w:rPr>
                <w:sz w:val="20"/>
                <w:szCs w:val="20"/>
              </w:rPr>
              <w:t>Held “2</w:t>
            </w:r>
            <w:r w:rsidRPr="00061D4A">
              <w:rPr>
                <w:sz w:val="20"/>
                <w:szCs w:val="20"/>
                <w:vertAlign w:val="superscript"/>
              </w:rPr>
              <w:t>nd</w:t>
            </w:r>
            <w:r>
              <w:rPr>
                <w:sz w:val="20"/>
                <w:szCs w:val="20"/>
              </w:rPr>
              <w:t xml:space="preserve"> Annual American Indian Studies Summer Institute”</w:t>
            </w:r>
            <w:r w:rsidR="00F94B86">
              <w:rPr>
                <w:sz w:val="20"/>
                <w:szCs w:val="20"/>
              </w:rPr>
              <w:t xml:space="preserve"> for K-12 teachers</w:t>
            </w:r>
          </w:p>
          <w:p w:rsidR="00061D4A" w:rsidRDefault="00623E48" w:rsidP="00C4746D">
            <w:pPr>
              <w:pStyle w:val="ListParagraph"/>
              <w:numPr>
                <w:ilvl w:val="0"/>
                <w:numId w:val="18"/>
              </w:numPr>
              <w:ind w:left="792"/>
              <w:rPr>
                <w:sz w:val="20"/>
                <w:szCs w:val="20"/>
              </w:rPr>
            </w:pPr>
            <w:r>
              <w:rPr>
                <w:sz w:val="20"/>
                <w:szCs w:val="20"/>
              </w:rPr>
              <w:t>Created SOC support position in Multicultural Student Services</w:t>
            </w:r>
          </w:p>
          <w:p w:rsidR="00623E48" w:rsidRDefault="00623E48" w:rsidP="00C4746D">
            <w:pPr>
              <w:pStyle w:val="ListParagraph"/>
              <w:numPr>
                <w:ilvl w:val="0"/>
                <w:numId w:val="18"/>
              </w:numPr>
              <w:ind w:left="792"/>
              <w:rPr>
                <w:sz w:val="20"/>
                <w:szCs w:val="20"/>
              </w:rPr>
            </w:pPr>
            <w:r>
              <w:rPr>
                <w:sz w:val="20"/>
                <w:szCs w:val="20"/>
              </w:rPr>
              <w:t>Developing supplemental instruction programs for high failure courses.</w:t>
            </w:r>
          </w:p>
          <w:p w:rsidR="00623E48" w:rsidRDefault="00623E48" w:rsidP="00C4746D">
            <w:pPr>
              <w:pStyle w:val="ListParagraph"/>
              <w:numPr>
                <w:ilvl w:val="0"/>
                <w:numId w:val="18"/>
              </w:numPr>
              <w:ind w:left="792"/>
              <w:rPr>
                <w:sz w:val="20"/>
                <w:szCs w:val="20"/>
              </w:rPr>
            </w:pPr>
            <w:r>
              <w:rPr>
                <w:sz w:val="20"/>
                <w:szCs w:val="20"/>
              </w:rPr>
              <w:t>Enhanced tutoring services through Richard Green House and American Indian Center</w:t>
            </w:r>
          </w:p>
          <w:p w:rsidR="00623E48" w:rsidRPr="00623E48" w:rsidRDefault="00623E48" w:rsidP="00623E48">
            <w:pPr>
              <w:pStyle w:val="ListParagraph"/>
              <w:numPr>
                <w:ilvl w:val="0"/>
                <w:numId w:val="18"/>
              </w:numPr>
              <w:ind w:left="792"/>
              <w:rPr>
                <w:sz w:val="20"/>
                <w:szCs w:val="20"/>
              </w:rPr>
            </w:pPr>
            <w:r>
              <w:rPr>
                <w:sz w:val="20"/>
                <w:szCs w:val="20"/>
              </w:rPr>
              <w:t>Employment of 20 SOC to help meet their financial need</w:t>
            </w:r>
          </w:p>
          <w:p w:rsidR="00BC3D63" w:rsidRPr="00BC3D63" w:rsidRDefault="00BC3D63" w:rsidP="0076781D">
            <w:pPr>
              <w:pStyle w:val="ListParagraph"/>
              <w:ind w:left="342"/>
              <w:rPr>
                <w:sz w:val="20"/>
                <w:szCs w:val="20"/>
              </w:rPr>
            </w:pPr>
          </w:p>
          <w:p w:rsidR="00BC3D63" w:rsidRPr="00C4746D" w:rsidRDefault="000956FF" w:rsidP="000956FF">
            <w:pPr>
              <w:rPr>
                <w:i/>
                <w:sz w:val="20"/>
                <w:szCs w:val="20"/>
              </w:rPr>
            </w:pPr>
            <w:r w:rsidRPr="00C4746D">
              <w:rPr>
                <w:i/>
                <w:sz w:val="20"/>
                <w:szCs w:val="20"/>
              </w:rPr>
              <w:t>Related institutional outcomes:</w:t>
            </w:r>
          </w:p>
          <w:p w:rsidR="000956FF" w:rsidRDefault="000956FF" w:rsidP="000956FF">
            <w:pPr>
              <w:pStyle w:val="ListParagraph"/>
              <w:numPr>
                <w:ilvl w:val="0"/>
                <w:numId w:val="35"/>
              </w:numPr>
              <w:ind w:left="342"/>
              <w:rPr>
                <w:sz w:val="20"/>
                <w:szCs w:val="20"/>
              </w:rPr>
            </w:pPr>
            <w:r>
              <w:rPr>
                <w:sz w:val="20"/>
                <w:szCs w:val="20"/>
              </w:rPr>
              <w:t xml:space="preserve">For </w:t>
            </w:r>
            <w:r w:rsidRPr="000956FF">
              <w:rPr>
                <w:sz w:val="20"/>
                <w:szCs w:val="20"/>
              </w:rPr>
              <w:t xml:space="preserve">FY09, unduplicated headcount </w:t>
            </w:r>
            <w:r>
              <w:rPr>
                <w:sz w:val="20"/>
                <w:szCs w:val="20"/>
              </w:rPr>
              <w:t xml:space="preserve">online </w:t>
            </w:r>
            <w:r w:rsidRPr="000956FF">
              <w:rPr>
                <w:sz w:val="20"/>
                <w:szCs w:val="20"/>
              </w:rPr>
              <w:t>enrollment was 6,484 (as of 7/7/09), an 8.9% increase over FY08.</w:t>
            </w:r>
          </w:p>
          <w:p w:rsidR="000956FF" w:rsidRPr="000956FF" w:rsidRDefault="000956FF" w:rsidP="000956FF">
            <w:pPr>
              <w:pStyle w:val="ListParagraph"/>
              <w:numPr>
                <w:ilvl w:val="0"/>
                <w:numId w:val="35"/>
              </w:numPr>
              <w:ind w:left="342"/>
              <w:rPr>
                <w:sz w:val="20"/>
                <w:szCs w:val="20"/>
              </w:rPr>
            </w:pPr>
            <w:r>
              <w:rPr>
                <w:sz w:val="20"/>
                <w:szCs w:val="20"/>
              </w:rPr>
              <w:t xml:space="preserve">For FY09, 701 course sections were offered online, </w:t>
            </w:r>
            <w:r w:rsidR="006B63B1">
              <w:rPr>
                <w:sz w:val="20"/>
                <w:szCs w:val="20"/>
              </w:rPr>
              <w:t xml:space="preserve">a </w:t>
            </w:r>
            <w:r>
              <w:rPr>
                <w:sz w:val="20"/>
                <w:szCs w:val="20"/>
              </w:rPr>
              <w:t>15.7% increase over FY08.</w:t>
            </w:r>
          </w:p>
          <w:p w:rsidR="00BC3D63" w:rsidRPr="00BC3D63" w:rsidRDefault="00BC3D63" w:rsidP="00BC3D63">
            <w:pPr>
              <w:rPr>
                <w:sz w:val="20"/>
                <w:szCs w:val="20"/>
              </w:rPr>
            </w:pPr>
          </w:p>
        </w:tc>
      </w:tr>
      <w:tr w:rsidR="007C2179" w:rsidRPr="00A306B7" w:rsidTr="00A306B7">
        <w:trPr>
          <w:gridAfter w:val="1"/>
          <w:wAfter w:w="15" w:type="dxa"/>
          <w:cantSplit/>
        </w:trPr>
        <w:tc>
          <w:tcPr>
            <w:tcW w:w="1171" w:type="pct"/>
            <w:tcBorders>
              <w:left w:val="single" w:sz="8" w:space="0" w:color="auto"/>
            </w:tcBorders>
          </w:tcPr>
          <w:p w:rsidR="007C2179" w:rsidRPr="00A306B7" w:rsidRDefault="007C2179" w:rsidP="00A306B7">
            <w:pPr>
              <w:ind w:left="288" w:hanging="288"/>
              <w:rPr>
                <w:sz w:val="20"/>
                <w:szCs w:val="20"/>
              </w:rPr>
            </w:pPr>
            <w:r w:rsidRPr="00A306B7">
              <w:rPr>
                <w:sz w:val="20"/>
                <w:szCs w:val="20"/>
              </w:rPr>
              <w:t>1.2 Work with other organizations to prepare all young people to graduate from high school and enroll in college prepared for college-level work.</w:t>
            </w:r>
          </w:p>
        </w:tc>
        <w:tc>
          <w:tcPr>
            <w:tcW w:w="2057" w:type="pct"/>
          </w:tcPr>
          <w:p w:rsidR="002D51BC" w:rsidRPr="00A306B7" w:rsidRDefault="000E351C" w:rsidP="005E6AAD">
            <w:pPr>
              <w:rPr>
                <w:b/>
                <w:i/>
                <w:sz w:val="20"/>
                <w:szCs w:val="20"/>
              </w:rPr>
            </w:pPr>
            <w:r>
              <w:rPr>
                <w:b/>
                <w:i/>
                <w:sz w:val="20"/>
                <w:szCs w:val="20"/>
              </w:rPr>
              <w:t xml:space="preserve">Long-term </w:t>
            </w:r>
            <w:r w:rsidR="001A6754">
              <w:rPr>
                <w:b/>
                <w:i/>
                <w:sz w:val="20"/>
                <w:szCs w:val="20"/>
              </w:rPr>
              <w:t>Goal</w:t>
            </w:r>
            <w:r w:rsidR="002D51BC" w:rsidRPr="00A306B7">
              <w:rPr>
                <w:b/>
                <w:i/>
                <w:sz w:val="20"/>
                <w:szCs w:val="20"/>
              </w:rPr>
              <w:t xml:space="preserve">: </w:t>
            </w:r>
            <w:r w:rsidR="002D51BC" w:rsidRPr="00A306B7">
              <w:rPr>
                <w:sz w:val="20"/>
                <w:szCs w:val="20"/>
              </w:rPr>
              <w:t xml:space="preserve">SCSU will see an increase in Accuplacer scores and a decrease in demand for remedial coursework from students graduating from partner institutions. </w:t>
            </w:r>
            <w:r w:rsidR="00132168">
              <w:rPr>
                <w:sz w:val="20"/>
                <w:szCs w:val="20"/>
              </w:rPr>
              <w:t>[Baseline data to be established in FY09].</w:t>
            </w:r>
          </w:p>
          <w:p w:rsidR="002D51BC" w:rsidRPr="00A306B7" w:rsidRDefault="002D51BC" w:rsidP="005E6AAD">
            <w:pPr>
              <w:rPr>
                <w:sz w:val="20"/>
                <w:szCs w:val="20"/>
              </w:rPr>
            </w:pPr>
          </w:p>
          <w:p w:rsidR="002D51BC" w:rsidRPr="00A306B7" w:rsidRDefault="002D51BC" w:rsidP="005E6AAD">
            <w:pPr>
              <w:rPr>
                <w:b/>
                <w:i/>
                <w:sz w:val="20"/>
                <w:szCs w:val="20"/>
              </w:rPr>
            </w:pPr>
            <w:r w:rsidRPr="00A306B7">
              <w:rPr>
                <w:b/>
                <w:i/>
                <w:sz w:val="20"/>
                <w:szCs w:val="20"/>
              </w:rPr>
              <w:t xml:space="preserve">Institutional Initiatives: </w:t>
            </w:r>
          </w:p>
          <w:p w:rsidR="002D51BC" w:rsidRDefault="00763638" w:rsidP="00547F01">
            <w:pPr>
              <w:numPr>
                <w:ilvl w:val="0"/>
                <w:numId w:val="6"/>
              </w:numPr>
              <w:rPr>
                <w:sz w:val="20"/>
                <w:szCs w:val="20"/>
              </w:rPr>
            </w:pPr>
            <w:r>
              <w:rPr>
                <w:sz w:val="20"/>
                <w:szCs w:val="20"/>
              </w:rPr>
              <w:t xml:space="preserve">Develop </w:t>
            </w:r>
            <w:r w:rsidR="007A4FC9" w:rsidRPr="00A306B7">
              <w:rPr>
                <w:sz w:val="20"/>
                <w:szCs w:val="20"/>
              </w:rPr>
              <w:t>P-16 strategic action plan to improve partnerships with regional school districts</w:t>
            </w:r>
          </w:p>
          <w:p w:rsidR="004F0100" w:rsidRPr="00A306B7" w:rsidRDefault="004F0100" w:rsidP="00547F01">
            <w:pPr>
              <w:numPr>
                <w:ilvl w:val="0"/>
                <w:numId w:val="6"/>
              </w:numPr>
              <w:rPr>
                <w:sz w:val="20"/>
                <w:szCs w:val="20"/>
              </w:rPr>
            </w:pPr>
            <w:r>
              <w:rPr>
                <w:sz w:val="20"/>
                <w:szCs w:val="20"/>
              </w:rPr>
              <w:t>Hire P-16 coordinator to coordinate work and relationships with partner school districts and two-year colleges</w:t>
            </w:r>
          </w:p>
          <w:p w:rsidR="007A4FC9" w:rsidRPr="00A306B7" w:rsidRDefault="007A4FC9" w:rsidP="00547F01">
            <w:pPr>
              <w:numPr>
                <w:ilvl w:val="0"/>
                <w:numId w:val="6"/>
              </w:numPr>
              <w:rPr>
                <w:sz w:val="20"/>
                <w:szCs w:val="20"/>
              </w:rPr>
            </w:pPr>
            <w:r w:rsidRPr="00A306B7">
              <w:rPr>
                <w:sz w:val="20"/>
                <w:szCs w:val="20"/>
              </w:rPr>
              <w:t>Develop targeted PSEO and Senior to Sophomore programs with partner schools</w:t>
            </w:r>
          </w:p>
        </w:tc>
        <w:tc>
          <w:tcPr>
            <w:tcW w:w="1767" w:type="pct"/>
            <w:tcBorders>
              <w:right w:val="single" w:sz="8" w:space="0" w:color="auto"/>
            </w:tcBorders>
            <w:shd w:val="clear" w:color="auto" w:fill="auto"/>
          </w:tcPr>
          <w:p w:rsidR="00636AFD" w:rsidRPr="000E5DF9" w:rsidRDefault="007C2179" w:rsidP="000E5DF9">
            <w:pPr>
              <w:jc w:val="center"/>
              <w:rPr>
                <w:b/>
                <w:i/>
                <w:color w:val="808080"/>
                <w:sz w:val="20"/>
                <w:szCs w:val="20"/>
              </w:rPr>
            </w:pPr>
            <w:r w:rsidRPr="00A306B7">
              <w:rPr>
                <w:b/>
                <w:i/>
                <w:color w:val="808080"/>
                <w:sz w:val="20"/>
                <w:szCs w:val="20"/>
              </w:rPr>
              <w:t>To be completed by institutions in Spring 2009</w:t>
            </w:r>
          </w:p>
          <w:p w:rsidR="00961E92" w:rsidRPr="00961E92" w:rsidRDefault="000E5DF9" w:rsidP="00961E92">
            <w:pPr>
              <w:pStyle w:val="ListParagraph"/>
              <w:numPr>
                <w:ilvl w:val="0"/>
                <w:numId w:val="37"/>
              </w:numPr>
              <w:ind w:left="342"/>
              <w:rPr>
                <w:sz w:val="20"/>
                <w:szCs w:val="20"/>
              </w:rPr>
            </w:pPr>
            <w:r>
              <w:rPr>
                <w:sz w:val="20"/>
                <w:szCs w:val="20"/>
              </w:rPr>
              <w:t xml:space="preserve">SCSU lead a professional development consortium that served 17 school districts through the Teacher Quality Enhancement grant. </w:t>
            </w:r>
          </w:p>
          <w:p w:rsidR="00636AFD" w:rsidRDefault="00636AFD" w:rsidP="00F16CB7">
            <w:pPr>
              <w:pStyle w:val="ListParagraph"/>
              <w:numPr>
                <w:ilvl w:val="0"/>
                <w:numId w:val="37"/>
              </w:numPr>
              <w:ind w:left="342"/>
              <w:rPr>
                <w:sz w:val="20"/>
                <w:szCs w:val="20"/>
              </w:rPr>
            </w:pPr>
            <w:r w:rsidRPr="00F16CB7">
              <w:rPr>
                <w:sz w:val="20"/>
                <w:szCs w:val="20"/>
              </w:rPr>
              <w:t xml:space="preserve">Due to budget constraints, the P-16 coordinator position was not filled. </w:t>
            </w:r>
          </w:p>
          <w:p w:rsidR="00961E92" w:rsidRPr="00F16CB7" w:rsidRDefault="00961E92" w:rsidP="00F16CB7">
            <w:pPr>
              <w:pStyle w:val="ListParagraph"/>
              <w:numPr>
                <w:ilvl w:val="0"/>
                <w:numId w:val="37"/>
              </w:numPr>
              <w:ind w:left="342"/>
              <w:rPr>
                <w:sz w:val="20"/>
                <w:szCs w:val="20"/>
              </w:rPr>
            </w:pPr>
            <w:r>
              <w:rPr>
                <w:sz w:val="20"/>
                <w:szCs w:val="20"/>
              </w:rPr>
              <w:t xml:space="preserve">SCSU is 70% complete with the development of the clinical experiences database and e-sign, which will allow school districts electronic access to field placement and student teacher candidates. </w:t>
            </w:r>
          </w:p>
          <w:p w:rsidR="00636AFD" w:rsidRDefault="00636AFD" w:rsidP="00636AFD">
            <w:pPr>
              <w:rPr>
                <w:sz w:val="20"/>
                <w:szCs w:val="20"/>
              </w:rPr>
            </w:pPr>
          </w:p>
          <w:p w:rsidR="00BC3D63" w:rsidRPr="00BC3D63" w:rsidRDefault="00BC3D63" w:rsidP="00636AFD">
            <w:pPr>
              <w:rPr>
                <w:i/>
                <w:sz w:val="20"/>
                <w:szCs w:val="20"/>
              </w:rPr>
            </w:pPr>
            <w:r w:rsidRPr="00BC3D63">
              <w:rPr>
                <w:i/>
                <w:sz w:val="20"/>
                <w:szCs w:val="20"/>
              </w:rPr>
              <w:t>Related institutional outcomes for FY09:</w:t>
            </w:r>
          </w:p>
          <w:p w:rsidR="00961E92" w:rsidRDefault="00961E92" w:rsidP="00547F01">
            <w:pPr>
              <w:pStyle w:val="ListParagraph"/>
              <w:numPr>
                <w:ilvl w:val="0"/>
                <w:numId w:val="19"/>
              </w:numPr>
              <w:ind w:left="342"/>
              <w:rPr>
                <w:sz w:val="20"/>
                <w:szCs w:val="20"/>
              </w:rPr>
            </w:pPr>
            <w:r>
              <w:rPr>
                <w:sz w:val="20"/>
                <w:szCs w:val="20"/>
              </w:rPr>
              <w:t>SCSU currently maintains the following partnerships:</w:t>
            </w:r>
          </w:p>
          <w:p w:rsidR="00961E92" w:rsidRDefault="00961E92" w:rsidP="00961E92">
            <w:pPr>
              <w:pStyle w:val="ListParagraph"/>
              <w:numPr>
                <w:ilvl w:val="0"/>
                <w:numId w:val="19"/>
              </w:numPr>
              <w:ind w:left="882"/>
              <w:rPr>
                <w:sz w:val="20"/>
                <w:szCs w:val="20"/>
              </w:rPr>
            </w:pPr>
            <w:r>
              <w:rPr>
                <w:sz w:val="20"/>
                <w:szCs w:val="20"/>
              </w:rPr>
              <w:t>Seven (7) P-16 partnerships w/2 year institutions</w:t>
            </w:r>
          </w:p>
          <w:p w:rsidR="00961E92" w:rsidRDefault="00961E92" w:rsidP="00961E92">
            <w:pPr>
              <w:pStyle w:val="ListParagraph"/>
              <w:numPr>
                <w:ilvl w:val="0"/>
                <w:numId w:val="19"/>
              </w:numPr>
              <w:ind w:left="882"/>
              <w:rPr>
                <w:sz w:val="20"/>
                <w:szCs w:val="20"/>
              </w:rPr>
            </w:pPr>
            <w:r>
              <w:rPr>
                <w:sz w:val="20"/>
                <w:szCs w:val="20"/>
              </w:rPr>
              <w:t>Thirteen (13) service programs with school districts</w:t>
            </w:r>
          </w:p>
          <w:p w:rsidR="00961E92" w:rsidRPr="00961E92" w:rsidRDefault="00961E92" w:rsidP="00961E92">
            <w:pPr>
              <w:pStyle w:val="ListParagraph"/>
              <w:numPr>
                <w:ilvl w:val="0"/>
                <w:numId w:val="19"/>
              </w:numPr>
              <w:ind w:left="882"/>
              <w:rPr>
                <w:sz w:val="20"/>
                <w:szCs w:val="20"/>
              </w:rPr>
            </w:pPr>
            <w:r>
              <w:rPr>
                <w:sz w:val="20"/>
                <w:szCs w:val="20"/>
              </w:rPr>
              <w:t>Seventy (70) placement partnerships for student teachers</w:t>
            </w:r>
          </w:p>
          <w:p w:rsidR="00985A66" w:rsidRDefault="00985A66" w:rsidP="00547F01">
            <w:pPr>
              <w:pStyle w:val="ListParagraph"/>
              <w:numPr>
                <w:ilvl w:val="0"/>
                <w:numId w:val="19"/>
              </w:numPr>
              <w:ind w:left="342"/>
              <w:rPr>
                <w:sz w:val="20"/>
                <w:szCs w:val="20"/>
              </w:rPr>
            </w:pPr>
            <w:r>
              <w:rPr>
                <w:sz w:val="20"/>
                <w:szCs w:val="20"/>
              </w:rPr>
              <w:t>Senior-to-Sophomore unduplicated headcount increased 24.5% (from 1545 in FY08 to 1923 in FY09)</w:t>
            </w:r>
          </w:p>
          <w:p w:rsidR="00BC3D63" w:rsidRPr="00985A66" w:rsidRDefault="00BC3D63" w:rsidP="00547F01">
            <w:pPr>
              <w:pStyle w:val="ListParagraph"/>
              <w:numPr>
                <w:ilvl w:val="0"/>
                <w:numId w:val="19"/>
              </w:numPr>
              <w:ind w:left="342"/>
              <w:rPr>
                <w:sz w:val="20"/>
                <w:szCs w:val="20"/>
              </w:rPr>
            </w:pPr>
            <w:r w:rsidRPr="00985A66">
              <w:rPr>
                <w:sz w:val="20"/>
                <w:szCs w:val="20"/>
              </w:rPr>
              <w:t>Senior-to-S</w:t>
            </w:r>
            <w:r w:rsidR="009D0AF3">
              <w:rPr>
                <w:sz w:val="20"/>
                <w:szCs w:val="20"/>
              </w:rPr>
              <w:t>ophomore courses available in 26</w:t>
            </w:r>
            <w:r w:rsidRPr="00985A66">
              <w:rPr>
                <w:sz w:val="20"/>
                <w:szCs w:val="20"/>
              </w:rPr>
              <w:t xml:space="preserve"> MN schools</w:t>
            </w:r>
          </w:p>
          <w:p w:rsidR="00BC3D63" w:rsidRPr="00BC3D63" w:rsidRDefault="00BC3D63" w:rsidP="00547F01">
            <w:pPr>
              <w:pStyle w:val="ListParagraph"/>
              <w:numPr>
                <w:ilvl w:val="0"/>
                <w:numId w:val="19"/>
              </w:numPr>
              <w:ind w:left="342"/>
              <w:rPr>
                <w:sz w:val="20"/>
                <w:szCs w:val="20"/>
              </w:rPr>
            </w:pPr>
            <w:r>
              <w:rPr>
                <w:sz w:val="20"/>
                <w:szCs w:val="20"/>
              </w:rPr>
              <w:t>PSEO unduplicated headcount enr</w:t>
            </w:r>
            <w:r w:rsidR="00F94B86">
              <w:rPr>
                <w:sz w:val="20"/>
                <w:szCs w:val="20"/>
              </w:rPr>
              <w:t xml:space="preserve">ollments increased 10.7% (from </w:t>
            </w:r>
            <w:r>
              <w:rPr>
                <w:sz w:val="20"/>
                <w:szCs w:val="20"/>
              </w:rPr>
              <w:t xml:space="preserve">392 in FY08 to 434 in FY09) </w:t>
            </w:r>
          </w:p>
          <w:p w:rsidR="00BC3D63" w:rsidRPr="00636AFD" w:rsidRDefault="00BC3D63" w:rsidP="00BC3D63">
            <w:pPr>
              <w:rPr>
                <w:sz w:val="20"/>
                <w:szCs w:val="20"/>
              </w:rPr>
            </w:pPr>
          </w:p>
        </w:tc>
      </w:tr>
      <w:tr w:rsidR="007C2179" w:rsidRPr="00A306B7" w:rsidTr="00A306B7">
        <w:trPr>
          <w:gridAfter w:val="1"/>
          <w:wAfter w:w="15" w:type="dxa"/>
          <w:cantSplit/>
        </w:trPr>
        <w:tc>
          <w:tcPr>
            <w:tcW w:w="1171" w:type="pct"/>
            <w:tcBorders>
              <w:left w:val="single" w:sz="8" w:space="0" w:color="auto"/>
            </w:tcBorders>
          </w:tcPr>
          <w:p w:rsidR="007C2179" w:rsidRPr="00A306B7" w:rsidRDefault="007C2179" w:rsidP="00547F01">
            <w:pPr>
              <w:numPr>
                <w:ilvl w:val="1"/>
                <w:numId w:val="4"/>
              </w:numPr>
              <w:rPr>
                <w:sz w:val="20"/>
                <w:szCs w:val="20"/>
              </w:rPr>
            </w:pPr>
            <w:r w:rsidRPr="00A306B7">
              <w:rPr>
                <w:sz w:val="20"/>
                <w:szCs w:val="20"/>
              </w:rPr>
              <w:t xml:space="preserve">Maintain an affordable cost of attendance for </w:t>
            </w:r>
            <w:smartTag w:uri="urn:schemas-microsoft-com:office:smarttags" w:element="place">
              <w:smartTag w:uri="urn:schemas-microsoft-com:office:smarttags" w:element="State">
                <w:r w:rsidRPr="00A306B7">
                  <w:rPr>
                    <w:sz w:val="20"/>
                    <w:szCs w:val="20"/>
                  </w:rPr>
                  <w:t>Minnesota</w:t>
                </w:r>
              </w:smartTag>
            </w:smartTag>
            <w:r w:rsidRPr="00A306B7">
              <w:rPr>
                <w:sz w:val="20"/>
                <w:szCs w:val="20"/>
              </w:rPr>
              <w:t xml:space="preserve"> residents.</w:t>
            </w:r>
          </w:p>
        </w:tc>
        <w:tc>
          <w:tcPr>
            <w:tcW w:w="2057" w:type="pct"/>
          </w:tcPr>
          <w:p w:rsidR="007C2179" w:rsidRDefault="00F00B3F" w:rsidP="005E6AAD">
            <w:pPr>
              <w:rPr>
                <w:sz w:val="20"/>
                <w:szCs w:val="20"/>
              </w:rPr>
            </w:pPr>
            <w:r>
              <w:rPr>
                <w:b/>
                <w:i/>
                <w:sz w:val="20"/>
                <w:szCs w:val="20"/>
              </w:rPr>
              <w:t xml:space="preserve">Long-term </w:t>
            </w:r>
            <w:r w:rsidR="00B801D7">
              <w:rPr>
                <w:b/>
                <w:i/>
                <w:sz w:val="20"/>
                <w:szCs w:val="20"/>
              </w:rPr>
              <w:t>Goal</w:t>
            </w:r>
            <w:r w:rsidR="007A4FC9" w:rsidRPr="00A306B7">
              <w:rPr>
                <w:b/>
                <w:i/>
                <w:sz w:val="20"/>
                <w:szCs w:val="20"/>
              </w:rPr>
              <w:t xml:space="preserve">: </w:t>
            </w:r>
            <w:r w:rsidR="002641C5">
              <w:rPr>
                <w:sz w:val="20"/>
                <w:szCs w:val="20"/>
              </w:rPr>
              <w:t xml:space="preserve">SCSU will strive to maintain affordable tuition and fees. </w:t>
            </w:r>
          </w:p>
          <w:p w:rsidR="002641C5" w:rsidRDefault="002641C5" w:rsidP="005E6AAD">
            <w:pPr>
              <w:rPr>
                <w:sz w:val="20"/>
                <w:szCs w:val="20"/>
              </w:rPr>
            </w:pPr>
          </w:p>
          <w:p w:rsidR="002641C5" w:rsidRPr="002641C5" w:rsidRDefault="002641C5" w:rsidP="005E6AAD">
            <w:pPr>
              <w:rPr>
                <w:b/>
                <w:i/>
                <w:sz w:val="20"/>
                <w:szCs w:val="20"/>
              </w:rPr>
            </w:pPr>
            <w:r w:rsidRPr="002641C5">
              <w:rPr>
                <w:b/>
                <w:i/>
                <w:sz w:val="20"/>
                <w:szCs w:val="20"/>
              </w:rPr>
              <w:t xml:space="preserve">Institutional Initiatives: </w:t>
            </w:r>
          </w:p>
          <w:p w:rsidR="002641C5" w:rsidRDefault="006207A1" w:rsidP="00547F01">
            <w:pPr>
              <w:numPr>
                <w:ilvl w:val="0"/>
                <w:numId w:val="17"/>
              </w:numPr>
              <w:rPr>
                <w:sz w:val="20"/>
                <w:szCs w:val="20"/>
              </w:rPr>
            </w:pPr>
            <w:r>
              <w:rPr>
                <w:sz w:val="20"/>
                <w:szCs w:val="20"/>
              </w:rPr>
              <w:t>Raise scholarship funds from private sources to off-set tuition costs</w:t>
            </w:r>
          </w:p>
          <w:p w:rsidR="00531C92" w:rsidRPr="002641C5" w:rsidRDefault="00226BD9" w:rsidP="00547F01">
            <w:pPr>
              <w:numPr>
                <w:ilvl w:val="0"/>
                <w:numId w:val="17"/>
              </w:numPr>
              <w:rPr>
                <w:sz w:val="20"/>
                <w:szCs w:val="20"/>
              </w:rPr>
            </w:pPr>
            <w:r>
              <w:rPr>
                <w:sz w:val="20"/>
                <w:szCs w:val="20"/>
              </w:rPr>
              <w:t xml:space="preserve">Develop budget plan for the next biennium that identifies reallocation opportunities </w:t>
            </w:r>
          </w:p>
        </w:tc>
        <w:tc>
          <w:tcPr>
            <w:tcW w:w="1767" w:type="pct"/>
            <w:tcBorders>
              <w:right w:val="single" w:sz="8" w:space="0" w:color="auto"/>
            </w:tcBorders>
            <w:shd w:val="clear" w:color="auto" w:fill="auto"/>
          </w:tcPr>
          <w:p w:rsidR="007C2179" w:rsidRDefault="007C2179" w:rsidP="00A306B7">
            <w:pPr>
              <w:jc w:val="center"/>
              <w:rPr>
                <w:b/>
                <w:i/>
                <w:color w:val="808080"/>
                <w:sz w:val="20"/>
                <w:szCs w:val="20"/>
              </w:rPr>
            </w:pPr>
            <w:r w:rsidRPr="00A306B7">
              <w:rPr>
                <w:b/>
                <w:i/>
                <w:color w:val="808080"/>
                <w:sz w:val="20"/>
                <w:szCs w:val="20"/>
              </w:rPr>
              <w:t>To be completed by institutions in Spring 2009</w:t>
            </w:r>
          </w:p>
          <w:p w:rsidR="004323D4" w:rsidRDefault="004323D4" w:rsidP="00F61E71">
            <w:pPr>
              <w:rPr>
                <w:sz w:val="20"/>
                <w:szCs w:val="20"/>
              </w:rPr>
            </w:pPr>
          </w:p>
          <w:p w:rsidR="00F61E71" w:rsidRDefault="00F61E71" w:rsidP="00F61E71">
            <w:pPr>
              <w:rPr>
                <w:sz w:val="20"/>
                <w:szCs w:val="20"/>
              </w:rPr>
            </w:pPr>
            <w:r w:rsidRPr="00F61E71">
              <w:rPr>
                <w:sz w:val="20"/>
                <w:szCs w:val="20"/>
              </w:rPr>
              <w:t>St. Cloud State University continues to plan for additional reductions in allocations from the state of Minnesota.  Over the next year, a comprehensive review of programs and services will be done and savings will be directed to offset budget deficiencies.</w:t>
            </w:r>
            <w:r>
              <w:rPr>
                <w:sz w:val="20"/>
                <w:szCs w:val="20"/>
              </w:rPr>
              <w:t xml:space="preserve"> </w:t>
            </w:r>
            <w:r w:rsidRPr="00F61E71">
              <w:rPr>
                <w:sz w:val="20"/>
                <w:szCs w:val="20"/>
              </w:rPr>
              <w:t xml:space="preserve"> The synergies between hiring faculty and enrollment needs will be carefully monitored as well as class size, student demand and retention/graduation rates.  The university anticipates a continued pattern of diminishing state support, moderate tuition increases and a continued demand for higher education and will become more nimble to meet these needs.</w:t>
            </w:r>
          </w:p>
          <w:p w:rsidR="00F61E71" w:rsidRDefault="00F61E71" w:rsidP="00F61E71">
            <w:pPr>
              <w:rPr>
                <w:sz w:val="20"/>
                <w:szCs w:val="20"/>
              </w:rPr>
            </w:pPr>
          </w:p>
          <w:p w:rsidR="00F61E71" w:rsidRDefault="00F61E71" w:rsidP="00F61E71">
            <w:pPr>
              <w:rPr>
                <w:sz w:val="20"/>
                <w:szCs w:val="20"/>
              </w:rPr>
            </w:pPr>
            <w:r>
              <w:rPr>
                <w:sz w:val="20"/>
                <w:szCs w:val="20"/>
              </w:rPr>
              <w:t xml:space="preserve">As part of this process, the University has identified a New Initiative Funding process that provides an opportunity for strategic new investments to continue to be made through reallocation in programs that hold great promise for positive student and/or revenue impact. </w:t>
            </w:r>
          </w:p>
          <w:p w:rsidR="00961E92" w:rsidRDefault="00961E92" w:rsidP="00F61E71">
            <w:pPr>
              <w:rPr>
                <w:sz w:val="20"/>
                <w:szCs w:val="20"/>
              </w:rPr>
            </w:pPr>
          </w:p>
          <w:p w:rsidR="00961E92" w:rsidRPr="00961E92" w:rsidRDefault="00961E92" w:rsidP="00F61E71">
            <w:pPr>
              <w:pStyle w:val="ListParagraph"/>
              <w:numPr>
                <w:ilvl w:val="0"/>
                <w:numId w:val="18"/>
              </w:numPr>
              <w:ind w:left="342"/>
              <w:rPr>
                <w:sz w:val="20"/>
                <w:szCs w:val="20"/>
              </w:rPr>
            </w:pPr>
            <w:r>
              <w:rPr>
                <w:sz w:val="20"/>
                <w:szCs w:val="20"/>
              </w:rPr>
              <w:t xml:space="preserve">SCSU has created the “Last Dollar Scholarship” program to provide financial aid resources to underrepresented students. </w:t>
            </w:r>
          </w:p>
          <w:p w:rsidR="00F61E71" w:rsidRPr="00F61E71" w:rsidRDefault="00F61E71" w:rsidP="00F61E71">
            <w:pPr>
              <w:rPr>
                <w:sz w:val="20"/>
                <w:szCs w:val="20"/>
              </w:rPr>
            </w:pPr>
          </w:p>
          <w:p w:rsidR="004323D4" w:rsidRPr="004323D4" w:rsidRDefault="004323D4" w:rsidP="004323D4">
            <w:pPr>
              <w:rPr>
                <w:i/>
                <w:sz w:val="20"/>
                <w:szCs w:val="20"/>
              </w:rPr>
            </w:pPr>
            <w:r w:rsidRPr="004323D4">
              <w:rPr>
                <w:i/>
                <w:sz w:val="20"/>
                <w:szCs w:val="20"/>
              </w:rPr>
              <w:t>Related institutional outcomes:</w:t>
            </w:r>
          </w:p>
          <w:p w:rsidR="00FD6B1E" w:rsidRPr="00FD6B1E" w:rsidRDefault="00FD6B1E" w:rsidP="00FD6B1E">
            <w:pPr>
              <w:pStyle w:val="ListParagraph"/>
              <w:numPr>
                <w:ilvl w:val="0"/>
                <w:numId w:val="20"/>
              </w:numPr>
              <w:ind w:left="342"/>
              <w:rPr>
                <w:sz w:val="20"/>
                <w:szCs w:val="20"/>
              </w:rPr>
            </w:pPr>
            <w:r>
              <w:rPr>
                <w:sz w:val="20"/>
                <w:szCs w:val="20"/>
              </w:rPr>
              <w:t>The SCSU Foundation raised $</w:t>
            </w:r>
            <w:r>
              <w:t xml:space="preserve"> </w:t>
            </w:r>
            <w:r w:rsidRPr="00FD6B1E">
              <w:rPr>
                <w:sz w:val="20"/>
                <w:szCs w:val="20"/>
              </w:rPr>
              <w:t>566,532.81</w:t>
            </w:r>
            <w:r>
              <w:rPr>
                <w:sz w:val="20"/>
                <w:szCs w:val="20"/>
              </w:rPr>
              <w:t xml:space="preserve"> in new commitments for student scholarships this year out of </w:t>
            </w:r>
            <w:r w:rsidRPr="00FD6B1E">
              <w:rPr>
                <w:sz w:val="20"/>
                <w:szCs w:val="20"/>
              </w:rPr>
              <w:t>$2,159,890.94</w:t>
            </w:r>
            <w:r>
              <w:rPr>
                <w:sz w:val="20"/>
                <w:szCs w:val="20"/>
              </w:rPr>
              <w:t xml:space="preserve"> in private funds raised during FY09. </w:t>
            </w:r>
          </w:p>
        </w:tc>
      </w:tr>
      <w:tr w:rsidR="009E30D7" w:rsidRPr="00A306B7" w:rsidTr="00A306B7">
        <w:trPr>
          <w:cantSplit/>
        </w:trPr>
        <w:tc>
          <w:tcPr>
            <w:tcW w:w="5000" w:type="pct"/>
            <w:gridSpan w:val="4"/>
            <w:tcBorders>
              <w:left w:val="single" w:sz="8" w:space="0" w:color="auto"/>
              <w:right w:val="single" w:sz="8" w:space="0" w:color="auto"/>
            </w:tcBorders>
            <w:shd w:val="clear" w:color="auto" w:fill="auto"/>
          </w:tcPr>
          <w:p w:rsidR="009E30D7" w:rsidRPr="00A306B7" w:rsidRDefault="009E30D7" w:rsidP="00A306B7">
            <w:pPr>
              <w:ind w:left="288"/>
              <w:rPr>
                <w:b/>
                <w:sz w:val="20"/>
                <w:szCs w:val="20"/>
              </w:rPr>
            </w:pPr>
          </w:p>
          <w:p w:rsidR="009E30D7" w:rsidRPr="00A306B7" w:rsidRDefault="009E30D7" w:rsidP="00A306B7">
            <w:pPr>
              <w:ind w:left="288"/>
              <w:rPr>
                <w:b/>
                <w:sz w:val="20"/>
                <w:szCs w:val="20"/>
              </w:rPr>
            </w:pPr>
          </w:p>
        </w:tc>
      </w:tr>
      <w:tr w:rsidR="009E30D7" w:rsidRPr="00A306B7" w:rsidTr="00A306B7">
        <w:trPr>
          <w:cantSplit/>
          <w:trHeight w:val="360"/>
        </w:trPr>
        <w:tc>
          <w:tcPr>
            <w:tcW w:w="5000" w:type="pct"/>
            <w:gridSpan w:val="4"/>
            <w:tcBorders>
              <w:left w:val="single" w:sz="8" w:space="0" w:color="auto"/>
              <w:right w:val="single" w:sz="8" w:space="0" w:color="auto"/>
            </w:tcBorders>
            <w:shd w:val="clear" w:color="auto" w:fill="D9D9D9"/>
          </w:tcPr>
          <w:p w:rsidR="009E30D7" w:rsidRPr="00A306B7" w:rsidRDefault="009E30D7" w:rsidP="00A306B7">
            <w:pPr>
              <w:tabs>
                <w:tab w:val="left" w:pos="45"/>
              </w:tabs>
              <w:rPr>
                <w:sz w:val="28"/>
                <w:szCs w:val="28"/>
              </w:rPr>
            </w:pPr>
            <w:r w:rsidRPr="00A306B7">
              <w:rPr>
                <w:sz w:val="28"/>
                <w:szCs w:val="28"/>
              </w:rPr>
              <w:t>Strategic Direction 2:  Promote and measure high-quality learning programs and services</w:t>
            </w:r>
          </w:p>
        </w:tc>
      </w:tr>
      <w:tr w:rsidR="00A56B87" w:rsidRPr="00A306B7" w:rsidTr="00A306B7">
        <w:trPr>
          <w:gridAfter w:val="1"/>
          <w:wAfter w:w="15" w:type="dxa"/>
          <w:cantSplit/>
        </w:trPr>
        <w:tc>
          <w:tcPr>
            <w:tcW w:w="1171" w:type="pct"/>
            <w:tcBorders>
              <w:left w:val="single" w:sz="8" w:space="0" w:color="auto"/>
            </w:tcBorders>
          </w:tcPr>
          <w:p w:rsidR="00A56B87" w:rsidRPr="00A306B7" w:rsidRDefault="00A56B87" w:rsidP="00A306B7">
            <w:pPr>
              <w:ind w:left="288"/>
              <w:jc w:val="center"/>
              <w:rPr>
                <w:b/>
                <w:sz w:val="20"/>
                <w:szCs w:val="20"/>
              </w:rPr>
            </w:pPr>
            <w:r w:rsidRPr="00A306B7">
              <w:rPr>
                <w:b/>
                <w:sz w:val="20"/>
                <w:szCs w:val="20"/>
              </w:rPr>
              <w:t>System Goals</w:t>
            </w:r>
          </w:p>
        </w:tc>
        <w:tc>
          <w:tcPr>
            <w:tcW w:w="2057" w:type="pct"/>
          </w:tcPr>
          <w:p w:rsidR="00A56B87" w:rsidRPr="00A306B7" w:rsidRDefault="00A56B87" w:rsidP="00A306B7">
            <w:pPr>
              <w:jc w:val="center"/>
              <w:rPr>
                <w:b/>
                <w:sz w:val="20"/>
                <w:szCs w:val="20"/>
              </w:rPr>
            </w:pPr>
            <w:r w:rsidRPr="00A306B7">
              <w:rPr>
                <w:b/>
                <w:sz w:val="20"/>
                <w:szCs w:val="20"/>
              </w:rPr>
              <w:t xml:space="preserve">Institutional Goals </w:t>
            </w:r>
          </w:p>
        </w:tc>
        <w:tc>
          <w:tcPr>
            <w:tcW w:w="1767" w:type="pct"/>
            <w:tcBorders>
              <w:right w:val="single" w:sz="8" w:space="0" w:color="auto"/>
            </w:tcBorders>
            <w:shd w:val="clear" w:color="auto" w:fill="auto"/>
          </w:tcPr>
          <w:p w:rsidR="00A56B87" w:rsidRPr="00A306B7" w:rsidRDefault="00A56B87" w:rsidP="00A306B7">
            <w:pPr>
              <w:jc w:val="center"/>
              <w:rPr>
                <w:b/>
                <w:color w:val="808080"/>
                <w:sz w:val="20"/>
                <w:szCs w:val="20"/>
              </w:rPr>
            </w:pPr>
            <w:r w:rsidRPr="00A306B7">
              <w:rPr>
                <w:b/>
                <w:color w:val="808080"/>
                <w:sz w:val="20"/>
                <w:szCs w:val="20"/>
              </w:rPr>
              <w:t>Actual Institutional Outcomes</w:t>
            </w:r>
          </w:p>
        </w:tc>
      </w:tr>
      <w:tr w:rsidR="00A56B87" w:rsidRPr="00A306B7" w:rsidTr="00A306B7">
        <w:trPr>
          <w:gridAfter w:val="1"/>
          <w:wAfter w:w="15" w:type="dxa"/>
          <w:cantSplit/>
        </w:trPr>
        <w:tc>
          <w:tcPr>
            <w:tcW w:w="1171" w:type="pct"/>
            <w:tcBorders>
              <w:left w:val="single" w:sz="8" w:space="0" w:color="auto"/>
            </w:tcBorders>
          </w:tcPr>
          <w:p w:rsidR="00A56B87" w:rsidRPr="00A306B7" w:rsidRDefault="00A56B87" w:rsidP="00547F01">
            <w:pPr>
              <w:numPr>
                <w:ilvl w:val="1"/>
                <w:numId w:val="5"/>
              </w:numPr>
              <w:autoSpaceDE w:val="0"/>
              <w:autoSpaceDN w:val="0"/>
              <w:adjustRightInd w:val="0"/>
              <w:rPr>
                <w:rFonts w:ascii="Frutiger-Roman" w:hAnsi="Frutiger-Roman" w:cs="Frutiger-Roman"/>
                <w:sz w:val="18"/>
                <w:szCs w:val="18"/>
              </w:rPr>
            </w:pPr>
            <w:r w:rsidRPr="00A306B7">
              <w:rPr>
                <w:sz w:val="20"/>
                <w:szCs w:val="20"/>
              </w:rPr>
              <w:t>Promote accountability for results through a system of accessible reports to the public and other stakeholders.</w:t>
            </w:r>
          </w:p>
        </w:tc>
        <w:tc>
          <w:tcPr>
            <w:tcW w:w="2057" w:type="pct"/>
          </w:tcPr>
          <w:p w:rsidR="00A56B87" w:rsidRPr="00B801D7" w:rsidRDefault="00070738" w:rsidP="005E6AAD">
            <w:pPr>
              <w:rPr>
                <w:sz w:val="20"/>
                <w:szCs w:val="20"/>
              </w:rPr>
            </w:pPr>
            <w:r w:rsidRPr="00A306B7">
              <w:rPr>
                <w:b/>
                <w:i/>
                <w:sz w:val="20"/>
                <w:szCs w:val="20"/>
              </w:rPr>
              <w:t xml:space="preserve">Long-term </w:t>
            </w:r>
            <w:r w:rsidR="00B801D7">
              <w:rPr>
                <w:b/>
                <w:i/>
                <w:sz w:val="20"/>
                <w:szCs w:val="20"/>
              </w:rPr>
              <w:t>Goal</w:t>
            </w:r>
            <w:r w:rsidR="004E1EC6" w:rsidRPr="00A306B7">
              <w:rPr>
                <w:b/>
                <w:i/>
                <w:sz w:val="20"/>
                <w:szCs w:val="20"/>
              </w:rPr>
              <w:t xml:space="preserve">: </w:t>
            </w:r>
            <w:r w:rsidR="00B801D7">
              <w:rPr>
                <w:sz w:val="20"/>
                <w:szCs w:val="20"/>
              </w:rPr>
              <w:t xml:space="preserve">SCSU will provide timely and accurate data and information about its performance to </w:t>
            </w:r>
            <w:r w:rsidR="00BA058A">
              <w:rPr>
                <w:sz w:val="20"/>
                <w:szCs w:val="20"/>
              </w:rPr>
              <w:t xml:space="preserve">the public and </w:t>
            </w:r>
            <w:r w:rsidR="00B801D7">
              <w:rPr>
                <w:sz w:val="20"/>
                <w:szCs w:val="20"/>
              </w:rPr>
              <w:t>external stakeholders</w:t>
            </w:r>
            <w:r w:rsidR="00BA058A">
              <w:rPr>
                <w:sz w:val="20"/>
                <w:szCs w:val="20"/>
              </w:rPr>
              <w:t>, using peer comparison data when available</w:t>
            </w:r>
            <w:r w:rsidR="00B801D7">
              <w:rPr>
                <w:sz w:val="20"/>
                <w:szCs w:val="20"/>
              </w:rPr>
              <w:t xml:space="preserve">.  </w:t>
            </w:r>
          </w:p>
          <w:p w:rsidR="004E1EC6" w:rsidRPr="00A306B7" w:rsidRDefault="004E1EC6" w:rsidP="005E6AAD">
            <w:pPr>
              <w:rPr>
                <w:sz w:val="20"/>
                <w:szCs w:val="20"/>
              </w:rPr>
            </w:pPr>
          </w:p>
          <w:p w:rsidR="004E1EC6" w:rsidRPr="00A306B7" w:rsidRDefault="004E1EC6" w:rsidP="005E6AAD">
            <w:pPr>
              <w:rPr>
                <w:b/>
                <w:i/>
                <w:sz w:val="20"/>
                <w:szCs w:val="20"/>
              </w:rPr>
            </w:pPr>
            <w:r w:rsidRPr="00A306B7">
              <w:rPr>
                <w:b/>
                <w:i/>
                <w:sz w:val="20"/>
                <w:szCs w:val="20"/>
              </w:rPr>
              <w:t>Institutional Initiatives:</w:t>
            </w:r>
          </w:p>
          <w:p w:rsidR="004E1EC6" w:rsidRPr="00A306B7" w:rsidRDefault="004E1EC6" w:rsidP="00547F01">
            <w:pPr>
              <w:numPr>
                <w:ilvl w:val="0"/>
                <w:numId w:val="8"/>
              </w:numPr>
              <w:rPr>
                <w:sz w:val="20"/>
                <w:szCs w:val="20"/>
              </w:rPr>
            </w:pPr>
            <w:r w:rsidRPr="00A306B7">
              <w:rPr>
                <w:sz w:val="20"/>
                <w:szCs w:val="20"/>
              </w:rPr>
              <w:t>Participate in Voluntary System of Accountability</w:t>
            </w:r>
          </w:p>
          <w:p w:rsidR="00CC7E3E" w:rsidRDefault="00187D9B" w:rsidP="00547F01">
            <w:pPr>
              <w:numPr>
                <w:ilvl w:val="0"/>
                <w:numId w:val="8"/>
              </w:numPr>
              <w:rPr>
                <w:sz w:val="20"/>
                <w:szCs w:val="20"/>
              </w:rPr>
            </w:pPr>
            <w:r>
              <w:rPr>
                <w:sz w:val="20"/>
                <w:szCs w:val="20"/>
              </w:rPr>
              <w:t>Continue</w:t>
            </w:r>
            <w:r w:rsidR="004E1EC6" w:rsidRPr="00A306B7">
              <w:rPr>
                <w:sz w:val="20"/>
                <w:szCs w:val="20"/>
              </w:rPr>
              <w:t xml:space="preserve"> implement</w:t>
            </w:r>
            <w:r>
              <w:rPr>
                <w:sz w:val="20"/>
                <w:szCs w:val="20"/>
              </w:rPr>
              <w:t>ation of</w:t>
            </w:r>
            <w:r w:rsidR="004E1EC6" w:rsidRPr="00A306B7">
              <w:rPr>
                <w:sz w:val="20"/>
                <w:szCs w:val="20"/>
              </w:rPr>
              <w:t xml:space="preserve"> University Data System</w:t>
            </w:r>
          </w:p>
          <w:p w:rsidR="00B801D7" w:rsidRDefault="00B801D7" w:rsidP="00547F01">
            <w:pPr>
              <w:numPr>
                <w:ilvl w:val="0"/>
                <w:numId w:val="8"/>
              </w:numPr>
              <w:rPr>
                <w:sz w:val="20"/>
                <w:szCs w:val="20"/>
              </w:rPr>
            </w:pPr>
            <w:r>
              <w:rPr>
                <w:sz w:val="20"/>
                <w:szCs w:val="20"/>
              </w:rPr>
              <w:t xml:space="preserve">Create </w:t>
            </w:r>
            <w:r w:rsidR="00531C92">
              <w:rPr>
                <w:sz w:val="20"/>
                <w:szCs w:val="20"/>
              </w:rPr>
              <w:t xml:space="preserve">system to gather data and information that will result in </w:t>
            </w:r>
            <w:r>
              <w:rPr>
                <w:sz w:val="20"/>
                <w:szCs w:val="20"/>
              </w:rPr>
              <w:t xml:space="preserve"> Community Impact Statement </w:t>
            </w:r>
          </w:p>
          <w:p w:rsidR="00BA058A" w:rsidRDefault="00BA058A" w:rsidP="00547F01">
            <w:pPr>
              <w:numPr>
                <w:ilvl w:val="0"/>
                <w:numId w:val="8"/>
              </w:numPr>
              <w:rPr>
                <w:sz w:val="20"/>
                <w:szCs w:val="20"/>
              </w:rPr>
            </w:pPr>
            <w:r>
              <w:rPr>
                <w:sz w:val="20"/>
                <w:szCs w:val="20"/>
              </w:rPr>
              <w:t>Participate in National Student Affairs Assessment Consortium and Student Voice Benchmarking project to access benchmark student satisfaction data</w:t>
            </w:r>
          </w:p>
          <w:p w:rsidR="00BA058A" w:rsidRDefault="00292216" w:rsidP="00547F01">
            <w:pPr>
              <w:numPr>
                <w:ilvl w:val="0"/>
                <w:numId w:val="8"/>
              </w:numPr>
              <w:rPr>
                <w:sz w:val="20"/>
                <w:szCs w:val="20"/>
              </w:rPr>
            </w:pPr>
            <w:r>
              <w:rPr>
                <w:sz w:val="20"/>
                <w:szCs w:val="20"/>
              </w:rPr>
              <w:t>Complete Alumni Relations Audit</w:t>
            </w:r>
          </w:p>
          <w:p w:rsidR="00292216" w:rsidRPr="00B801D7" w:rsidRDefault="00292216" w:rsidP="00547F01">
            <w:pPr>
              <w:numPr>
                <w:ilvl w:val="0"/>
                <w:numId w:val="8"/>
              </w:numPr>
              <w:rPr>
                <w:sz w:val="20"/>
                <w:szCs w:val="20"/>
              </w:rPr>
            </w:pPr>
            <w:r>
              <w:rPr>
                <w:sz w:val="20"/>
                <w:szCs w:val="20"/>
              </w:rPr>
              <w:t>Continue participation in national fundraising and endowment performance benchmarking studies (VSE, NACUBO)</w:t>
            </w:r>
          </w:p>
        </w:tc>
        <w:tc>
          <w:tcPr>
            <w:tcW w:w="1767" w:type="pct"/>
            <w:tcBorders>
              <w:right w:val="single" w:sz="8" w:space="0" w:color="auto"/>
            </w:tcBorders>
            <w:shd w:val="clear" w:color="auto" w:fill="auto"/>
          </w:tcPr>
          <w:p w:rsidR="00A56B87" w:rsidRDefault="00A56B87" w:rsidP="00A306B7">
            <w:pPr>
              <w:jc w:val="center"/>
              <w:rPr>
                <w:i/>
                <w:color w:val="808080"/>
                <w:sz w:val="20"/>
                <w:szCs w:val="20"/>
              </w:rPr>
            </w:pPr>
            <w:r w:rsidRPr="00A306B7">
              <w:rPr>
                <w:i/>
                <w:color w:val="808080"/>
                <w:sz w:val="20"/>
                <w:szCs w:val="20"/>
              </w:rPr>
              <w:t>To be completed by institutions in Spring 2009</w:t>
            </w:r>
          </w:p>
          <w:p w:rsidR="006B4D06" w:rsidRDefault="00FC35D6" w:rsidP="00547F01">
            <w:pPr>
              <w:pStyle w:val="ListParagraph"/>
              <w:numPr>
                <w:ilvl w:val="0"/>
                <w:numId w:val="21"/>
              </w:numPr>
              <w:ind w:left="342"/>
              <w:rPr>
                <w:sz w:val="20"/>
                <w:szCs w:val="20"/>
              </w:rPr>
            </w:pPr>
            <w:r>
              <w:rPr>
                <w:sz w:val="20"/>
                <w:szCs w:val="20"/>
              </w:rPr>
              <w:t>SCSU is participating fully in the VSA program and its College Portrait is available online.</w:t>
            </w:r>
          </w:p>
          <w:p w:rsidR="00FC35D6" w:rsidRDefault="00FC35D6" w:rsidP="00547F01">
            <w:pPr>
              <w:pStyle w:val="ListParagraph"/>
              <w:numPr>
                <w:ilvl w:val="0"/>
                <w:numId w:val="21"/>
              </w:numPr>
              <w:ind w:left="342"/>
              <w:rPr>
                <w:sz w:val="20"/>
                <w:szCs w:val="20"/>
              </w:rPr>
            </w:pPr>
            <w:r>
              <w:rPr>
                <w:sz w:val="20"/>
                <w:szCs w:val="20"/>
              </w:rPr>
              <w:t xml:space="preserve">Web-based system of tracking institutional measures is nearly complete, with an initial launch date of mid-August. </w:t>
            </w:r>
          </w:p>
          <w:p w:rsidR="00FC35D6" w:rsidRDefault="00FC35D6" w:rsidP="00547F01">
            <w:pPr>
              <w:pStyle w:val="ListParagraph"/>
              <w:numPr>
                <w:ilvl w:val="0"/>
                <w:numId w:val="21"/>
              </w:numPr>
              <w:ind w:left="342"/>
              <w:rPr>
                <w:sz w:val="20"/>
                <w:szCs w:val="20"/>
              </w:rPr>
            </w:pPr>
            <w:r>
              <w:rPr>
                <w:sz w:val="20"/>
                <w:szCs w:val="20"/>
              </w:rPr>
              <w:t>Community impact measures are being identified through the Community Engagement Audit that was completed in May</w:t>
            </w:r>
            <w:r w:rsidR="000A740C">
              <w:rPr>
                <w:sz w:val="20"/>
                <w:szCs w:val="20"/>
              </w:rPr>
              <w:t xml:space="preserve">. The final Community Engagement Audit report will be presented on August 3. Data collection on identified measures will occur during FY10. </w:t>
            </w:r>
          </w:p>
          <w:p w:rsidR="000A740C" w:rsidRDefault="000A740C" w:rsidP="00547F01">
            <w:pPr>
              <w:pStyle w:val="ListParagraph"/>
              <w:numPr>
                <w:ilvl w:val="0"/>
                <w:numId w:val="21"/>
              </w:numPr>
              <w:ind w:left="342"/>
              <w:rPr>
                <w:sz w:val="20"/>
                <w:szCs w:val="20"/>
              </w:rPr>
            </w:pPr>
            <w:r>
              <w:rPr>
                <w:sz w:val="20"/>
                <w:szCs w:val="20"/>
              </w:rPr>
              <w:t>Student Voice benchmarking data collection was completed in spring 2009. We are awaiting the results.</w:t>
            </w:r>
          </w:p>
          <w:p w:rsidR="000A740C" w:rsidRDefault="000A740C" w:rsidP="00547F01">
            <w:pPr>
              <w:pStyle w:val="ListParagraph"/>
              <w:numPr>
                <w:ilvl w:val="0"/>
                <w:numId w:val="21"/>
              </w:numPr>
              <w:ind w:left="342"/>
              <w:rPr>
                <w:sz w:val="20"/>
                <w:szCs w:val="20"/>
              </w:rPr>
            </w:pPr>
            <w:r>
              <w:rPr>
                <w:sz w:val="20"/>
                <w:szCs w:val="20"/>
              </w:rPr>
              <w:t>Alumni Relations Audit was completed.</w:t>
            </w:r>
          </w:p>
          <w:p w:rsidR="000A740C" w:rsidRPr="006B4D06" w:rsidRDefault="000A740C" w:rsidP="00C4746D">
            <w:pPr>
              <w:pStyle w:val="ListParagraph"/>
              <w:numPr>
                <w:ilvl w:val="0"/>
                <w:numId w:val="21"/>
              </w:numPr>
              <w:ind w:left="342"/>
              <w:rPr>
                <w:sz w:val="20"/>
                <w:szCs w:val="20"/>
              </w:rPr>
            </w:pPr>
            <w:r>
              <w:rPr>
                <w:sz w:val="20"/>
                <w:szCs w:val="20"/>
              </w:rPr>
              <w:t>VSE and NACUBO benchm</w:t>
            </w:r>
            <w:r w:rsidR="00C4746D">
              <w:rPr>
                <w:sz w:val="20"/>
                <w:szCs w:val="20"/>
              </w:rPr>
              <w:t>arking studies were completed.</w:t>
            </w:r>
            <w:r>
              <w:rPr>
                <w:sz w:val="20"/>
                <w:szCs w:val="20"/>
              </w:rPr>
              <w:t xml:space="preserve"> </w:t>
            </w:r>
          </w:p>
        </w:tc>
      </w:tr>
      <w:tr w:rsidR="007C2179" w:rsidRPr="00A306B7" w:rsidTr="00A306B7">
        <w:trPr>
          <w:gridAfter w:val="1"/>
          <w:wAfter w:w="15" w:type="dxa"/>
          <w:cantSplit/>
        </w:trPr>
        <w:tc>
          <w:tcPr>
            <w:tcW w:w="1171" w:type="pct"/>
            <w:tcBorders>
              <w:left w:val="single" w:sz="8" w:space="0" w:color="auto"/>
            </w:tcBorders>
          </w:tcPr>
          <w:p w:rsidR="007C2179" w:rsidRPr="00A306B7" w:rsidRDefault="007C2179" w:rsidP="00A306B7">
            <w:pPr>
              <w:ind w:left="288" w:hanging="288"/>
              <w:rPr>
                <w:sz w:val="20"/>
                <w:szCs w:val="20"/>
              </w:rPr>
            </w:pPr>
            <w:r w:rsidRPr="00A306B7">
              <w:rPr>
                <w:sz w:val="20"/>
                <w:szCs w:val="20"/>
              </w:rPr>
              <w:t>2.2 Produce graduates who have strong, adaptable and flexible skills.</w:t>
            </w:r>
          </w:p>
        </w:tc>
        <w:tc>
          <w:tcPr>
            <w:tcW w:w="2057" w:type="pct"/>
          </w:tcPr>
          <w:p w:rsidR="004E1EC6" w:rsidRPr="00B801D7" w:rsidRDefault="00070738" w:rsidP="00B801D7">
            <w:pPr>
              <w:rPr>
                <w:b/>
                <w:i/>
                <w:sz w:val="20"/>
                <w:szCs w:val="20"/>
              </w:rPr>
            </w:pPr>
            <w:r w:rsidRPr="00A306B7">
              <w:rPr>
                <w:b/>
                <w:i/>
                <w:sz w:val="20"/>
                <w:szCs w:val="20"/>
              </w:rPr>
              <w:t xml:space="preserve">Long-term </w:t>
            </w:r>
            <w:r w:rsidR="004E1EC6" w:rsidRPr="00A306B7">
              <w:rPr>
                <w:b/>
                <w:i/>
                <w:sz w:val="20"/>
                <w:szCs w:val="20"/>
              </w:rPr>
              <w:t xml:space="preserve">Outcomes: </w:t>
            </w:r>
            <w:r w:rsidR="004E1EC6" w:rsidRPr="00A306B7">
              <w:rPr>
                <w:sz w:val="20"/>
                <w:szCs w:val="20"/>
              </w:rPr>
              <w:t>Students/alumni will perceive themselves well prepared for work or graduate school. Employers will perceive SCSU graduates as well prepared.</w:t>
            </w:r>
            <w:r w:rsidR="00B801D7">
              <w:rPr>
                <w:sz w:val="20"/>
                <w:szCs w:val="20"/>
              </w:rPr>
              <w:t xml:space="preserve"> [Baseline data to be established in FY09].</w:t>
            </w:r>
          </w:p>
          <w:p w:rsidR="004E1EC6" w:rsidRPr="00A306B7" w:rsidRDefault="004E1EC6" w:rsidP="005E6AAD">
            <w:pPr>
              <w:rPr>
                <w:sz w:val="20"/>
                <w:szCs w:val="20"/>
              </w:rPr>
            </w:pPr>
          </w:p>
          <w:p w:rsidR="004E1EC6" w:rsidRPr="00A306B7" w:rsidRDefault="004E1EC6" w:rsidP="005E6AAD">
            <w:pPr>
              <w:rPr>
                <w:b/>
                <w:i/>
                <w:sz w:val="20"/>
                <w:szCs w:val="20"/>
              </w:rPr>
            </w:pPr>
            <w:r w:rsidRPr="00A306B7">
              <w:rPr>
                <w:b/>
                <w:i/>
                <w:sz w:val="20"/>
                <w:szCs w:val="20"/>
              </w:rPr>
              <w:t>Institutional Initiatives:</w:t>
            </w:r>
          </w:p>
          <w:p w:rsidR="004E1EC6" w:rsidRPr="00A306B7" w:rsidRDefault="002641C5" w:rsidP="00547F01">
            <w:pPr>
              <w:numPr>
                <w:ilvl w:val="0"/>
                <w:numId w:val="7"/>
              </w:numPr>
              <w:rPr>
                <w:sz w:val="20"/>
                <w:szCs w:val="20"/>
              </w:rPr>
            </w:pPr>
            <w:r>
              <w:rPr>
                <w:sz w:val="20"/>
                <w:szCs w:val="20"/>
              </w:rPr>
              <w:t>Continue i</w:t>
            </w:r>
            <w:r w:rsidR="003F208E" w:rsidRPr="00A306B7">
              <w:rPr>
                <w:sz w:val="20"/>
                <w:szCs w:val="20"/>
              </w:rPr>
              <w:t>mplement</w:t>
            </w:r>
            <w:r>
              <w:rPr>
                <w:sz w:val="20"/>
                <w:szCs w:val="20"/>
              </w:rPr>
              <w:t>ation of the</w:t>
            </w:r>
            <w:r w:rsidR="003F208E" w:rsidRPr="00A306B7">
              <w:rPr>
                <w:sz w:val="20"/>
                <w:szCs w:val="20"/>
              </w:rPr>
              <w:t xml:space="preserve"> University Assessment Plan to </w:t>
            </w:r>
            <w:r>
              <w:rPr>
                <w:sz w:val="20"/>
                <w:szCs w:val="20"/>
              </w:rPr>
              <w:t>guide</w:t>
            </w:r>
            <w:r w:rsidR="003F208E" w:rsidRPr="00A306B7">
              <w:rPr>
                <w:sz w:val="20"/>
                <w:szCs w:val="20"/>
              </w:rPr>
              <w:t xml:space="preserve"> continuous improvement in academic programs and services</w:t>
            </w:r>
          </w:p>
          <w:p w:rsidR="003F208E" w:rsidRDefault="002641C5" w:rsidP="00547F01">
            <w:pPr>
              <w:numPr>
                <w:ilvl w:val="0"/>
                <w:numId w:val="7"/>
              </w:numPr>
              <w:rPr>
                <w:sz w:val="20"/>
                <w:szCs w:val="20"/>
              </w:rPr>
            </w:pPr>
            <w:r>
              <w:rPr>
                <w:sz w:val="20"/>
                <w:szCs w:val="20"/>
              </w:rPr>
              <w:t>Continue revision of</w:t>
            </w:r>
            <w:r w:rsidR="003F208E" w:rsidRPr="00A306B7">
              <w:rPr>
                <w:sz w:val="20"/>
                <w:szCs w:val="20"/>
              </w:rPr>
              <w:t xml:space="preserve"> general education program</w:t>
            </w:r>
            <w:r w:rsidR="00292216">
              <w:rPr>
                <w:sz w:val="20"/>
                <w:szCs w:val="20"/>
              </w:rPr>
              <w:t xml:space="preserve"> </w:t>
            </w:r>
            <w:r w:rsidR="000675A8">
              <w:rPr>
                <w:sz w:val="20"/>
                <w:szCs w:val="20"/>
              </w:rPr>
              <w:t>and establish learning outcomes</w:t>
            </w:r>
          </w:p>
          <w:p w:rsidR="00153EF7" w:rsidRDefault="00153EF7" w:rsidP="00547F01">
            <w:pPr>
              <w:numPr>
                <w:ilvl w:val="0"/>
                <w:numId w:val="7"/>
              </w:numPr>
              <w:rPr>
                <w:sz w:val="20"/>
                <w:szCs w:val="20"/>
              </w:rPr>
            </w:pPr>
            <w:r>
              <w:rPr>
                <w:sz w:val="20"/>
                <w:szCs w:val="20"/>
              </w:rPr>
              <w:t>Begin planning work for the development of a School of Health Sciences within the College of Science &amp; Engineering</w:t>
            </w:r>
          </w:p>
          <w:p w:rsidR="00153EF7" w:rsidRPr="003024F8" w:rsidRDefault="00153EF7" w:rsidP="00547F01">
            <w:pPr>
              <w:numPr>
                <w:ilvl w:val="0"/>
                <w:numId w:val="7"/>
              </w:numPr>
              <w:rPr>
                <w:sz w:val="20"/>
                <w:szCs w:val="20"/>
              </w:rPr>
            </w:pPr>
            <w:r>
              <w:rPr>
                <w:sz w:val="20"/>
                <w:szCs w:val="20"/>
              </w:rPr>
              <w:t>Implement G.R. Herberger College of Business strategic plan</w:t>
            </w:r>
          </w:p>
        </w:tc>
        <w:tc>
          <w:tcPr>
            <w:tcW w:w="1767" w:type="pct"/>
            <w:tcBorders>
              <w:right w:val="single" w:sz="8" w:space="0" w:color="auto"/>
            </w:tcBorders>
            <w:shd w:val="clear" w:color="auto" w:fill="auto"/>
          </w:tcPr>
          <w:p w:rsidR="007C2179" w:rsidRDefault="007C2179" w:rsidP="00A306B7">
            <w:pPr>
              <w:jc w:val="center"/>
              <w:rPr>
                <w:b/>
                <w:i/>
                <w:color w:val="808080"/>
                <w:sz w:val="20"/>
                <w:szCs w:val="20"/>
              </w:rPr>
            </w:pPr>
            <w:r w:rsidRPr="00A306B7">
              <w:rPr>
                <w:b/>
                <w:i/>
                <w:color w:val="808080"/>
                <w:sz w:val="20"/>
                <w:szCs w:val="20"/>
              </w:rPr>
              <w:t>To be completed by institutions in Spring 2009</w:t>
            </w:r>
          </w:p>
          <w:p w:rsidR="007304D2" w:rsidRDefault="005E2624" w:rsidP="00547F01">
            <w:pPr>
              <w:pStyle w:val="ListParagraph"/>
              <w:numPr>
                <w:ilvl w:val="0"/>
                <w:numId w:val="22"/>
              </w:numPr>
              <w:ind w:left="342"/>
              <w:rPr>
                <w:sz w:val="20"/>
                <w:szCs w:val="20"/>
              </w:rPr>
            </w:pPr>
            <w:r>
              <w:rPr>
                <w:sz w:val="20"/>
                <w:szCs w:val="20"/>
              </w:rPr>
              <w:t xml:space="preserve">SCSU completed its third year in the HLC Assessment Academy. </w:t>
            </w:r>
          </w:p>
          <w:p w:rsidR="007304D2" w:rsidRDefault="007304D2" w:rsidP="00547F01">
            <w:pPr>
              <w:pStyle w:val="ListParagraph"/>
              <w:numPr>
                <w:ilvl w:val="0"/>
                <w:numId w:val="22"/>
              </w:numPr>
              <w:ind w:left="342"/>
              <w:rPr>
                <w:sz w:val="20"/>
                <w:szCs w:val="20"/>
              </w:rPr>
            </w:pPr>
            <w:r>
              <w:rPr>
                <w:sz w:val="20"/>
                <w:szCs w:val="20"/>
              </w:rPr>
              <w:t xml:space="preserve">SCSU participated in the Collegiate Learning Assessment for the second year. </w:t>
            </w:r>
          </w:p>
          <w:p w:rsidR="00244D07" w:rsidRDefault="00244D07" w:rsidP="00547F01">
            <w:pPr>
              <w:pStyle w:val="ListParagraph"/>
              <w:numPr>
                <w:ilvl w:val="0"/>
                <w:numId w:val="22"/>
              </w:numPr>
              <w:ind w:left="342"/>
              <w:rPr>
                <w:sz w:val="20"/>
                <w:szCs w:val="20"/>
              </w:rPr>
            </w:pPr>
            <w:r>
              <w:rPr>
                <w:sz w:val="20"/>
                <w:szCs w:val="20"/>
              </w:rPr>
              <w:t xml:space="preserve">SCSU hosted the CLA in the Classroom training that was open to all MnSCU institutions. </w:t>
            </w:r>
          </w:p>
          <w:p w:rsidR="00244D07" w:rsidRDefault="00244D07" w:rsidP="00547F01">
            <w:pPr>
              <w:pStyle w:val="ListParagraph"/>
              <w:numPr>
                <w:ilvl w:val="0"/>
                <w:numId w:val="22"/>
              </w:numPr>
              <w:ind w:left="342"/>
              <w:rPr>
                <w:sz w:val="20"/>
                <w:szCs w:val="20"/>
              </w:rPr>
            </w:pPr>
            <w:r>
              <w:rPr>
                <w:sz w:val="20"/>
                <w:szCs w:val="20"/>
              </w:rPr>
              <w:t xml:space="preserve">Initial planning work for a School of Health Sciences has begun and will continue into FY10. </w:t>
            </w:r>
          </w:p>
          <w:p w:rsidR="00244D07" w:rsidRDefault="00244D07" w:rsidP="00547F01">
            <w:pPr>
              <w:pStyle w:val="ListParagraph"/>
              <w:numPr>
                <w:ilvl w:val="0"/>
                <w:numId w:val="22"/>
              </w:numPr>
              <w:ind w:left="342"/>
              <w:rPr>
                <w:sz w:val="20"/>
                <w:szCs w:val="20"/>
              </w:rPr>
            </w:pPr>
            <w:r>
              <w:rPr>
                <w:sz w:val="20"/>
                <w:szCs w:val="20"/>
              </w:rPr>
              <w:t xml:space="preserve">The branding plan was completed for the G.R. Herberger College of Business and is in the process of being implemented. </w:t>
            </w:r>
          </w:p>
          <w:p w:rsidR="007304D2" w:rsidRDefault="007304D2" w:rsidP="007304D2">
            <w:pPr>
              <w:ind w:left="-18"/>
              <w:rPr>
                <w:sz w:val="20"/>
                <w:szCs w:val="20"/>
              </w:rPr>
            </w:pPr>
          </w:p>
          <w:p w:rsidR="007304D2" w:rsidRPr="007304D2" w:rsidRDefault="007304D2" w:rsidP="007304D2">
            <w:pPr>
              <w:ind w:left="-18"/>
              <w:rPr>
                <w:i/>
                <w:sz w:val="20"/>
                <w:szCs w:val="20"/>
              </w:rPr>
            </w:pPr>
            <w:r w:rsidRPr="007304D2">
              <w:rPr>
                <w:i/>
                <w:sz w:val="20"/>
                <w:szCs w:val="20"/>
              </w:rPr>
              <w:t xml:space="preserve">Related institutional outcomes: </w:t>
            </w:r>
          </w:p>
          <w:p w:rsidR="00D81A76" w:rsidRDefault="007304D2" w:rsidP="00547F01">
            <w:pPr>
              <w:pStyle w:val="ListParagraph"/>
              <w:numPr>
                <w:ilvl w:val="0"/>
                <w:numId w:val="22"/>
              </w:numPr>
              <w:ind w:left="342"/>
              <w:rPr>
                <w:sz w:val="20"/>
                <w:szCs w:val="20"/>
              </w:rPr>
            </w:pPr>
            <w:r>
              <w:rPr>
                <w:sz w:val="20"/>
                <w:szCs w:val="20"/>
              </w:rPr>
              <w:t xml:space="preserve">As part of the </w:t>
            </w:r>
            <w:r w:rsidR="005F6766">
              <w:rPr>
                <w:sz w:val="20"/>
                <w:szCs w:val="20"/>
              </w:rPr>
              <w:t xml:space="preserve">Assessment Academy </w:t>
            </w:r>
            <w:r>
              <w:rPr>
                <w:sz w:val="20"/>
                <w:szCs w:val="20"/>
              </w:rPr>
              <w:t xml:space="preserve">program, </w:t>
            </w:r>
            <w:r w:rsidRPr="007304D2">
              <w:rPr>
                <w:sz w:val="20"/>
                <w:szCs w:val="20"/>
              </w:rPr>
              <w:t xml:space="preserve">31 </w:t>
            </w:r>
            <w:r>
              <w:rPr>
                <w:sz w:val="20"/>
                <w:szCs w:val="20"/>
              </w:rPr>
              <w:t>faculty and staff have received in-depth assessment training.</w:t>
            </w:r>
          </w:p>
          <w:p w:rsidR="00244D07" w:rsidRDefault="00244D07" w:rsidP="00547F01">
            <w:pPr>
              <w:pStyle w:val="ListParagraph"/>
              <w:numPr>
                <w:ilvl w:val="0"/>
                <w:numId w:val="22"/>
              </w:numPr>
              <w:ind w:left="342"/>
              <w:rPr>
                <w:sz w:val="20"/>
                <w:szCs w:val="20"/>
              </w:rPr>
            </w:pPr>
            <w:r>
              <w:rPr>
                <w:sz w:val="20"/>
                <w:szCs w:val="20"/>
              </w:rPr>
              <w:t xml:space="preserve">10 SCSU faculty and staff received CLA in the Classroom training. </w:t>
            </w:r>
          </w:p>
          <w:p w:rsidR="007304D2" w:rsidRDefault="002A1A58" w:rsidP="00547F01">
            <w:pPr>
              <w:pStyle w:val="ListParagraph"/>
              <w:numPr>
                <w:ilvl w:val="0"/>
                <w:numId w:val="22"/>
              </w:numPr>
              <w:ind w:left="342"/>
              <w:rPr>
                <w:sz w:val="20"/>
                <w:szCs w:val="20"/>
              </w:rPr>
            </w:pPr>
            <w:r>
              <w:rPr>
                <w:sz w:val="20"/>
                <w:szCs w:val="20"/>
              </w:rPr>
              <w:t xml:space="preserve">CLA data: We are awaiting results of the </w:t>
            </w:r>
            <w:r w:rsidR="006455DC">
              <w:rPr>
                <w:sz w:val="20"/>
                <w:szCs w:val="20"/>
              </w:rPr>
              <w:t xml:space="preserve">FY09 CLA. </w:t>
            </w:r>
            <w:r w:rsidR="006455DC" w:rsidRPr="006455DC">
              <w:rPr>
                <w:sz w:val="20"/>
                <w:szCs w:val="20"/>
              </w:rPr>
              <w:t xml:space="preserve">SCSU contributes more to the learning gains made by students than 49 percent of the 176 four-year undergraduate institutions participating in the 2007-2008 CLA. </w:t>
            </w:r>
            <w:r w:rsidR="006455DC">
              <w:rPr>
                <w:sz w:val="20"/>
                <w:szCs w:val="20"/>
              </w:rPr>
              <w:t xml:space="preserve">According to the CLA value-added analysis, </w:t>
            </w:r>
            <w:r w:rsidR="006455DC" w:rsidRPr="006455DC">
              <w:rPr>
                <w:sz w:val="20"/>
                <w:szCs w:val="20"/>
              </w:rPr>
              <w:t>SCSU performed At Expected.</w:t>
            </w:r>
          </w:p>
          <w:p w:rsidR="00244D07" w:rsidRDefault="00244D07" w:rsidP="00547F01">
            <w:pPr>
              <w:pStyle w:val="ListParagraph"/>
              <w:numPr>
                <w:ilvl w:val="0"/>
                <w:numId w:val="22"/>
              </w:numPr>
              <w:ind w:left="342"/>
              <w:rPr>
                <w:sz w:val="20"/>
                <w:szCs w:val="20"/>
              </w:rPr>
            </w:pPr>
            <w:r>
              <w:rPr>
                <w:sz w:val="20"/>
                <w:szCs w:val="20"/>
              </w:rPr>
              <w:t>90.6% of graduating seniors agree or strongly agree that they feel prepared to pursue a career or graduate school (Spring 2009 Graduating Senior Survey)</w:t>
            </w:r>
          </w:p>
          <w:p w:rsidR="00244D07" w:rsidRPr="00D81A76" w:rsidRDefault="00244D07" w:rsidP="00FD6BF4">
            <w:pPr>
              <w:pStyle w:val="ListParagraph"/>
              <w:ind w:left="342"/>
              <w:rPr>
                <w:sz w:val="20"/>
                <w:szCs w:val="20"/>
              </w:rPr>
            </w:pPr>
          </w:p>
        </w:tc>
      </w:tr>
      <w:tr w:rsidR="007C2179" w:rsidRPr="00A306B7" w:rsidTr="00A306B7">
        <w:trPr>
          <w:gridAfter w:val="1"/>
          <w:wAfter w:w="15" w:type="dxa"/>
          <w:cantSplit/>
        </w:trPr>
        <w:tc>
          <w:tcPr>
            <w:tcW w:w="1171" w:type="pct"/>
            <w:tcBorders>
              <w:left w:val="single" w:sz="8" w:space="0" w:color="auto"/>
            </w:tcBorders>
          </w:tcPr>
          <w:p w:rsidR="007C2179" w:rsidRPr="00A306B7" w:rsidRDefault="007C2179" w:rsidP="00A306B7">
            <w:pPr>
              <w:ind w:left="288" w:hanging="288"/>
              <w:rPr>
                <w:sz w:val="20"/>
                <w:szCs w:val="20"/>
              </w:rPr>
            </w:pPr>
            <w:r w:rsidRPr="00A306B7">
              <w:rPr>
                <w:sz w:val="20"/>
                <w:szCs w:val="20"/>
              </w:rPr>
              <w:t>2.3  Provide multiple delivery options for educational programs and student services.</w:t>
            </w:r>
          </w:p>
        </w:tc>
        <w:tc>
          <w:tcPr>
            <w:tcW w:w="2057" w:type="pct"/>
          </w:tcPr>
          <w:p w:rsidR="003F208E" w:rsidRPr="00B75AE8" w:rsidRDefault="00070738" w:rsidP="00B801D7">
            <w:pPr>
              <w:rPr>
                <w:b/>
                <w:i/>
                <w:sz w:val="20"/>
                <w:szCs w:val="20"/>
              </w:rPr>
            </w:pPr>
            <w:r w:rsidRPr="00A306B7">
              <w:rPr>
                <w:b/>
                <w:i/>
                <w:sz w:val="20"/>
                <w:szCs w:val="20"/>
              </w:rPr>
              <w:t xml:space="preserve">Long-term </w:t>
            </w:r>
            <w:r w:rsidR="003F208E" w:rsidRPr="00A306B7">
              <w:rPr>
                <w:b/>
                <w:i/>
                <w:sz w:val="20"/>
                <w:szCs w:val="20"/>
              </w:rPr>
              <w:t>Outcomes:</w:t>
            </w:r>
            <w:r w:rsidR="00B75AE8">
              <w:rPr>
                <w:b/>
                <w:i/>
                <w:sz w:val="20"/>
                <w:szCs w:val="20"/>
              </w:rPr>
              <w:t xml:space="preserve"> </w:t>
            </w:r>
            <w:r w:rsidR="00B801D7">
              <w:rPr>
                <w:sz w:val="20"/>
                <w:szCs w:val="20"/>
              </w:rPr>
              <w:t>SCSU will provide o</w:t>
            </w:r>
            <w:r w:rsidR="003F208E" w:rsidRPr="00A306B7">
              <w:rPr>
                <w:sz w:val="20"/>
                <w:szCs w:val="20"/>
              </w:rPr>
              <w:t>n-line and distance programs and ser</w:t>
            </w:r>
            <w:r w:rsidR="002E5FA8">
              <w:rPr>
                <w:sz w:val="20"/>
                <w:szCs w:val="20"/>
              </w:rPr>
              <w:t xml:space="preserve">vices offered meet </w:t>
            </w:r>
            <w:r w:rsidR="003F208E" w:rsidRPr="00A306B7">
              <w:rPr>
                <w:sz w:val="20"/>
                <w:szCs w:val="20"/>
              </w:rPr>
              <w:t>student</w:t>
            </w:r>
            <w:r w:rsidR="002E5FA8">
              <w:rPr>
                <w:sz w:val="20"/>
                <w:szCs w:val="20"/>
              </w:rPr>
              <w:t xml:space="preserve"> needs and maximize </w:t>
            </w:r>
            <w:r w:rsidR="003F208E" w:rsidRPr="00A306B7">
              <w:rPr>
                <w:sz w:val="20"/>
                <w:szCs w:val="20"/>
              </w:rPr>
              <w:t>market demand</w:t>
            </w:r>
            <w:r w:rsidR="00B75AE8">
              <w:rPr>
                <w:sz w:val="20"/>
                <w:szCs w:val="20"/>
              </w:rPr>
              <w:t>. [Baseline data to be established in FY09].</w:t>
            </w:r>
          </w:p>
          <w:p w:rsidR="003F208E" w:rsidRPr="00A306B7" w:rsidRDefault="003F208E" w:rsidP="00A306B7">
            <w:pPr>
              <w:ind w:left="720"/>
              <w:rPr>
                <w:sz w:val="20"/>
                <w:szCs w:val="20"/>
              </w:rPr>
            </w:pPr>
          </w:p>
          <w:p w:rsidR="003F208E" w:rsidRPr="00A306B7" w:rsidRDefault="003F208E" w:rsidP="005E6AAD">
            <w:pPr>
              <w:rPr>
                <w:b/>
                <w:i/>
                <w:sz w:val="20"/>
                <w:szCs w:val="20"/>
              </w:rPr>
            </w:pPr>
            <w:r w:rsidRPr="00A306B7">
              <w:rPr>
                <w:b/>
                <w:i/>
                <w:sz w:val="20"/>
                <w:szCs w:val="20"/>
              </w:rPr>
              <w:t>Institutional Initiatives:</w:t>
            </w:r>
          </w:p>
          <w:p w:rsidR="003F208E" w:rsidRDefault="003F208E" w:rsidP="00547F01">
            <w:pPr>
              <w:numPr>
                <w:ilvl w:val="0"/>
                <w:numId w:val="9"/>
              </w:numPr>
              <w:rPr>
                <w:sz w:val="20"/>
                <w:szCs w:val="20"/>
              </w:rPr>
            </w:pPr>
            <w:r w:rsidRPr="00A306B7">
              <w:rPr>
                <w:sz w:val="20"/>
                <w:szCs w:val="20"/>
              </w:rPr>
              <w:t>Develop vision an</w:t>
            </w:r>
            <w:r w:rsidR="000675A8">
              <w:rPr>
                <w:sz w:val="20"/>
                <w:szCs w:val="20"/>
              </w:rPr>
              <w:t>d strategy for on-line programs</w:t>
            </w:r>
            <w:r w:rsidR="00EB1820">
              <w:rPr>
                <w:sz w:val="20"/>
                <w:szCs w:val="20"/>
              </w:rPr>
              <w:t xml:space="preserve">, including an assessment program that ensures quality </w:t>
            </w:r>
          </w:p>
          <w:p w:rsidR="00C140F9" w:rsidRPr="002E5FA8" w:rsidRDefault="000675A8" w:rsidP="00547F01">
            <w:pPr>
              <w:numPr>
                <w:ilvl w:val="0"/>
                <w:numId w:val="9"/>
              </w:numPr>
              <w:rPr>
                <w:sz w:val="20"/>
                <w:szCs w:val="20"/>
              </w:rPr>
            </w:pPr>
            <w:r>
              <w:rPr>
                <w:sz w:val="20"/>
                <w:szCs w:val="20"/>
              </w:rPr>
              <w:t>Develop strategy for the Twin Cities</w:t>
            </w:r>
          </w:p>
        </w:tc>
        <w:tc>
          <w:tcPr>
            <w:tcW w:w="1767" w:type="pct"/>
            <w:tcBorders>
              <w:right w:val="single" w:sz="8" w:space="0" w:color="auto"/>
            </w:tcBorders>
            <w:shd w:val="clear" w:color="auto" w:fill="auto"/>
          </w:tcPr>
          <w:p w:rsidR="007C2179" w:rsidRDefault="007C2179" w:rsidP="00A306B7">
            <w:pPr>
              <w:jc w:val="center"/>
              <w:rPr>
                <w:b/>
                <w:i/>
                <w:color w:val="808080"/>
                <w:sz w:val="20"/>
                <w:szCs w:val="20"/>
              </w:rPr>
            </w:pPr>
            <w:r w:rsidRPr="00A306B7">
              <w:rPr>
                <w:b/>
                <w:i/>
                <w:color w:val="808080"/>
                <w:sz w:val="20"/>
                <w:szCs w:val="20"/>
              </w:rPr>
              <w:t>To be completed by institutions in Spring 2009</w:t>
            </w:r>
          </w:p>
          <w:p w:rsidR="00F408DF" w:rsidRDefault="00F408DF" w:rsidP="00547F01">
            <w:pPr>
              <w:pStyle w:val="ListParagraph"/>
              <w:numPr>
                <w:ilvl w:val="0"/>
                <w:numId w:val="23"/>
              </w:numPr>
              <w:ind w:left="342"/>
              <w:rPr>
                <w:sz w:val="20"/>
                <w:szCs w:val="20"/>
              </w:rPr>
            </w:pPr>
            <w:r>
              <w:rPr>
                <w:sz w:val="20"/>
                <w:szCs w:val="20"/>
              </w:rPr>
              <w:t>The vision and strategic plan for on-line</w:t>
            </w:r>
            <w:r w:rsidR="00140E93">
              <w:rPr>
                <w:sz w:val="20"/>
                <w:szCs w:val="20"/>
              </w:rPr>
              <w:t xml:space="preserve"> programs is under development and will be completed in FY10. </w:t>
            </w:r>
          </w:p>
          <w:p w:rsidR="00F408DF" w:rsidRDefault="00F408DF" w:rsidP="00547F01">
            <w:pPr>
              <w:pStyle w:val="ListParagraph"/>
              <w:numPr>
                <w:ilvl w:val="0"/>
                <w:numId w:val="23"/>
              </w:numPr>
              <w:ind w:left="342"/>
              <w:rPr>
                <w:sz w:val="20"/>
                <w:szCs w:val="20"/>
              </w:rPr>
            </w:pPr>
            <w:r>
              <w:rPr>
                <w:sz w:val="20"/>
                <w:szCs w:val="20"/>
              </w:rPr>
              <w:t>SCSU participates in a national assessm</w:t>
            </w:r>
            <w:r w:rsidR="005F6766">
              <w:rPr>
                <w:sz w:val="20"/>
                <w:szCs w:val="20"/>
              </w:rPr>
              <w:t xml:space="preserve">ent program for online programs, </w:t>
            </w:r>
            <w:r w:rsidR="005F6766" w:rsidRPr="005F6766">
              <w:rPr>
                <w:sz w:val="20"/>
                <w:szCs w:val="20"/>
              </w:rPr>
              <w:t>Priority Survey for Online Learners</w:t>
            </w:r>
            <w:r w:rsidR="005F6766">
              <w:rPr>
                <w:sz w:val="20"/>
                <w:szCs w:val="20"/>
              </w:rPr>
              <w:t>. Results are being used to improve online offereings.</w:t>
            </w:r>
          </w:p>
          <w:p w:rsidR="00F408DF" w:rsidRDefault="003C0D0D" w:rsidP="00547F01">
            <w:pPr>
              <w:pStyle w:val="ListParagraph"/>
              <w:numPr>
                <w:ilvl w:val="0"/>
                <w:numId w:val="23"/>
              </w:numPr>
              <w:ind w:left="342"/>
              <w:rPr>
                <w:sz w:val="20"/>
                <w:szCs w:val="20"/>
              </w:rPr>
            </w:pPr>
            <w:r>
              <w:rPr>
                <w:sz w:val="20"/>
                <w:szCs w:val="20"/>
              </w:rPr>
              <w:t xml:space="preserve">SCSU will be opening its Maple Grove Graduate Center in Fall 2009. </w:t>
            </w:r>
          </w:p>
          <w:p w:rsidR="00C21262" w:rsidRDefault="00C21262" w:rsidP="00C21262">
            <w:pPr>
              <w:pStyle w:val="ListParagraph"/>
              <w:ind w:left="342"/>
              <w:rPr>
                <w:sz w:val="20"/>
                <w:szCs w:val="20"/>
              </w:rPr>
            </w:pPr>
          </w:p>
          <w:p w:rsidR="00C21262" w:rsidRPr="00C4746D" w:rsidRDefault="00C21262" w:rsidP="00C21262">
            <w:pPr>
              <w:rPr>
                <w:i/>
                <w:sz w:val="20"/>
                <w:szCs w:val="20"/>
              </w:rPr>
            </w:pPr>
            <w:r w:rsidRPr="00C4746D">
              <w:rPr>
                <w:i/>
                <w:sz w:val="20"/>
                <w:szCs w:val="20"/>
              </w:rPr>
              <w:t>Related institutional outcomes:</w:t>
            </w:r>
          </w:p>
          <w:p w:rsidR="00C21262" w:rsidRDefault="00C21262" w:rsidP="00C21262">
            <w:pPr>
              <w:pStyle w:val="ListParagraph"/>
              <w:numPr>
                <w:ilvl w:val="0"/>
                <w:numId w:val="35"/>
              </w:numPr>
              <w:ind w:left="342"/>
              <w:rPr>
                <w:sz w:val="20"/>
                <w:szCs w:val="20"/>
              </w:rPr>
            </w:pPr>
            <w:r>
              <w:rPr>
                <w:sz w:val="20"/>
                <w:szCs w:val="20"/>
              </w:rPr>
              <w:t xml:space="preserve">For </w:t>
            </w:r>
            <w:r w:rsidRPr="000956FF">
              <w:rPr>
                <w:sz w:val="20"/>
                <w:szCs w:val="20"/>
              </w:rPr>
              <w:t xml:space="preserve">FY09, unduplicated headcount </w:t>
            </w:r>
            <w:r>
              <w:rPr>
                <w:sz w:val="20"/>
                <w:szCs w:val="20"/>
              </w:rPr>
              <w:t xml:space="preserve">online </w:t>
            </w:r>
            <w:r w:rsidRPr="000956FF">
              <w:rPr>
                <w:sz w:val="20"/>
                <w:szCs w:val="20"/>
              </w:rPr>
              <w:t>enrollment was 6,484 (as of 7/7/09), an 8.9% increase over FY08.</w:t>
            </w:r>
          </w:p>
          <w:p w:rsidR="00C21262" w:rsidRPr="00C21262" w:rsidRDefault="00C21262" w:rsidP="00C21262">
            <w:pPr>
              <w:pStyle w:val="ListParagraph"/>
              <w:numPr>
                <w:ilvl w:val="0"/>
                <w:numId w:val="35"/>
              </w:numPr>
              <w:ind w:left="342"/>
              <w:rPr>
                <w:sz w:val="20"/>
                <w:szCs w:val="20"/>
              </w:rPr>
            </w:pPr>
            <w:r>
              <w:rPr>
                <w:sz w:val="20"/>
                <w:szCs w:val="20"/>
              </w:rPr>
              <w:t xml:space="preserve">For FY09, 701 course </w:t>
            </w:r>
            <w:r w:rsidR="005F6766">
              <w:rPr>
                <w:sz w:val="20"/>
                <w:szCs w:val="20"/>
              </w:rPr>
              <w:t>sections were offered online, a</w:t>
            </w:r>
            <w:r>
              <w:rPr>
                <w:sz w:val="20"/>
                <w:szCs w:val="20"/>
              </w:rPr>
              <w:t xml:space="preserve"> 15.7% increase over FY08.</w:t>
            </w:r>
          </w:p>
        </w:tc>
      </w:tr>
    </w:tbl>
    <w:p w:rsidR="00600590" w:rsidRDefault="00600590">
      <w:r>
        <w:br w:type="page"/>
      </w:r>
    </w:p>
    <w:tbl>
      <w:tblPr>
        <w:tblpPr w:leftFromText="180" w:rightFromText="180" w:tblpY="1000"/>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3"/>
        <w:gridCol w:w="38"/>
        <w:gridCol w:w="6008"/>
        <w:gridCol w:w="5220"/>
      </w:tblGrid>
      <w:tr w:rsidR="009E30D7" w:rsidRPr="00A306B7" w:rsidTr="00A306B7">
        <w:trPr>
          <w:cantSplit/>
          <w:trHeight w:val="360"/>
        </w:trPr>
        <w:tc>
          <w:tcPr>
            <w:tcW w:w="5000" w:type="pct"/>
            <w:gridSpan w:val="4"/>
            <w:tcBorders>
              <w:left w:val="single" w:sz="8" w:space="0" w:color="auto"/>
              <w:right w:val="single" w:sz="8" w:space="0" w:color="auto"/>
            </w:tcBorders>
            <w:shd w:val="clear" w:color="auto" w:fill="D9D9D9"/>
          </w:tcPr>
          <w:p w:rsidR="009E30D7" w:rsidRPr="00A306B7" w:rsidRDefault="009E30D7" w:rsidP="00A306B7">
            <w:pPr>
              <w:rPr>
                <w:sz w:val="28"/>
                <w:szCs w:val="28"/>
              </w:rPr>
            </w:pPr>
            <w:r w:rsidRPr="00A306B7">
              <w:rPr>
                <w:sz w:val="28"/>
                <w:szCs w:val="28"/>
              </w:rPr>
              <w:t>Strategic Direction 3:  Provide programs and services</w:t>
            </w:r>
            <w:r w:rsidR="009A7434" w:rsidRPr="00A306B7">
              <w:rPr>
                <w:sz w:val="28"/>
                <w:szCs w:val="28"/>
              </w:rPr>
              <w:t xml:space="preserve"> that enhance the economic competitiveness of the state and its regions</w:t>
            </w:r>
          </w:p>
        </w:tc>
      </w:tr>
      <w:tr w:rsidR="00A56B87" w:rsidRPr="00A306B7" w:rsidTr="00A306B7">
        <w:trPr>
          <w:cantSplit/>
        </w:trPr>
        <w:tc>
          <w:tcPr>
            <w:tcW w:w="1178" w:type="pct"/>
            <w:gridSpan w:val="2"/>
            <w:tcBorders>
              <w:left w:val="single" w:sz="8" w:space="0" w:color="auto"/>
            </w:tcBorders>
          </w:tcPr>
          <w:p w:rsidR="00A56B87" w:rsidRPr="00A306B7" w:rsidRDefault="00A56B87" w:rsidP="00A306B7">
            <w:pPr>
              <w:jc w:val="center"/>
              <w:rPr>
                <w:b/>
                <w:sz w:val="20"/>
                <w:szCs w:val="20"/>
              </w:rPr>
            </w:pPr>
            <w:r w:rsidRPr="00A306B7">
              <w:rPr>
                <w:b/>
                <w:sz w:val="20"/>
                <w:szCs w:val="20"/>
              </w:rPr>
              <w:t>System  Goals</w:t>
            </w:r>
          </w:p>
        </w:tc>
        <w:tc>
          <w:tcPr>
            <w:tcW w:w="2045" w:type="pct"/>
          </w:tcPr>
          <w:p w:rsidR="00A56B87" w:rsidRPr="00A306B7" w:rsidRDefault="00A56B87" w:rsidP="00A306B7">
            <w:pPr>
              <w:jc w:val="center"/>
              <w:rPr>
                <w:b/>
                <w:sz w:val="20"/>
                <w:szCs w:val="20"/>
              </w:rPr>
            </w:pPr>
            <w:r w:rsidRPr="00A306B7">
              <w:rPr>
                <w:b/>
                <w:sz w:val="20"/>
                <w:szCs w:val="20"/>
              </w:rPr>
              <w:t>Institutional Goals</w:t>
            </w:r>
          </w:p>
        </w:tc>
        <w:tc>
          <w:tcPr>
            <w:tcW w:w="1777" w:type="pct"/>
            <w:tcBorders>
              <w:right w:val="single" w:sz="8" w:space="0" w:color="auto"/>
            </w:tcBorders>
            <w:shd w:val="clear" w:color="auto" w:fill="auto"/>
          </w:tcPr>
          <w:p w:rsidR="00A56B87" w:rsidRPr="00A306B7" w:rsidRDefault="00A56B87" w:rsidP="00A306B7">
            <w:pPr>
              <w:jc w:val="center"/>
              <w:rPr>
                <w:b/>
                <w:color w:val="808080"/>
                <w:sz w:val="20"/>
                <w:szCs w:val="20"/>
              </w:rPr>
            </w:pPr>
            <w:r w:rsidRPr="00A306B7">
              <w:rPr>
                <w:b/>
                <w:color w:val="808080"/>
                <w:sz w:val="20"/>
                <w:szCs w:val="20"/>
              </w:rPr>
              <w:t>Actual Institutional Outcomes</w:t>
            </w:r>
          </w:p>
        </w:tc>
      </w:tr>
      <w:tr w:rsidR="00A56B87" w:rsidRPr="00A306B7" w:rsidTr="00A306B7">
        <w:trPr>
          <w:cantSplit/>
        </w:trPr>
        <w:tc>
          <w:tcPr>
            <w:tcW w:w="1178" w:type="pct"/>
            <w:gridSpan w:val="2"/>
            <w:tcBorders>
              <w:left w:val="single" w:sz="8" w:space="0" w:color="auto"/>
            </w:tcBorders>
          </w:tcPr>
          <w:p w:rsidR="00A56B87" w:rsidRPr="00A306B7" w:rsidRDefault="00A56B87" w:rsidP="00A306B7">
            <w:pPr>
              <w:ind w:left="360" w:hanging="360"/>
              <w:rPr>
                <w:sz w:val="20"/>
                <w:szCs w:val="20"/>
              </w:rPr>
            </w:pPr>
            <w:r w:rsidRPr="00A306B7">
              <w:rPr>
                <w:sz w:val="20"/>
                <w:szCs w:val="20"/>
              </w:rPr>
              <w:t>3.1  Be the state’s leader in identifying workforce education and training opportunities and seizing them.</w:t>
            </w:r>
          </w:p>
        </w:tc>
        <w:tc>
          <w:tcPr>
            <w:tcW w:w="2045" w:type="pct"/>
          </w:tcPr>
          <w:p w:rsidR="00A56B87" w:rsidRDefault="00AB1073" w:rsidP="00AB1073">
            <w:pPr>
              <w:rPr>
                <w:sz w:val="20"/>
                <w:szCs w:val="20"/>
              </w:rPr>
            </w:pPr>
            <w:r w:rsidRPr="00AB1073">
              <w:rPr>
                <w:b/>
                <w:i/>
                <w:sz w:val="20"/>
                <w:szCs w:val="20"/>
              </w:rPr>
              <w:t>Long-term Outcome:</w:t>
            </w:r>
            <w:r>
              <w:rPr>
                <w:sz w:val="20"/>
                <w:szCs w:val="20"/>
              </w:rPr>
              <w:t xml:space="preserve">  SCSU will be the institution of choice for continuing and professional education in the Central Minnesota region. [Baseline data to be established in FY09].</w:t>
            </w:r>
          </w:p>
          <w:p w:rsidR="00AB1073" w:rsidRDefault="00AB1073" w:rsidP="00AB1073">
            <w:pPr>
              <w:rPr>
                <w:sz w:val="20"/>
                <w:szCs w:val="20"/>
              </w:rPr>
            </w:pPr>
          </w:p>
          <w:p w:rsidR="00AB1073" w:rsidRPr="00CE068E" w:rsidRDefault="00AB1073" w:rsidP="00AB1073">
            <w:pPr>
              <w:rPr>
                <w:b/>
                <w:i/>
                <w:sz w:val="20"/>
                <w:szCs w:val="20"/>
              </w:rPr>
            </w:pPr>
            <w:r w:rsidRPr="00CE068E">
              <w:rPr>
                <w:b/>
                <w:i/>
                <w:sz w:val="20"/>
                <w:szCs w:val="20"/>
              </w:rPr>
              <w:t xml:space="preserve">Institutional Outcomes: </w:t>
            </w:r>
          </w:p>
          <w:p w:rsidR="00AB1073" w:rsidRDefault="008D0C75" w:rsidP="00547F01">
            <w:pPr>
              <w:numPr>
                <w:ilvl w:val="0"/>
                <w:numId w:val="12"/>
              </w:numPr>
              <w:rPr>
                <w:sz w:val="20"/>
                <w:szCs w:val="20"/>
              </w:rPr>
            </w:pPr>
            <w:r>
              <w:rPr>
                <w:sz w:val="20"/>
                <w:szCs w:val="20"/>
              </w:rPr>
              <w:t xml:space="preserve">Pursue partnership with </w:t>
            </w:r>
            <w:r w:rsidR="00324774">
              <w:rPr>
                <w:sz w:val="20"/>
                <w:szCs w:val="20"/>
              </w:rPr>
              <w:t xml:space="preserve">St. Cloud Technical College </w:t>
            </w:r>
            <w:r w:rsidR="00531C92">
              <w:rPr>
                <w:sz w:val="20"/>
                <w:szCs w:val="20"/>
              </w:rPr>
              <w:t>to meet the workforce development and training needs of the region</w:t>
            </w:r>
          </w:p>
          <w:p w:rsidR="00324774" w:rsidRDefault="00324774" w:rsidP="00547F01">
            <w:pPr>
              <w:numPr>
                <w:ilvl w:val="0"/>
                <w:numId w:val="7"/>
              </w:numPr>
              <w:rPr>
                <w:sz w:val="20"/>
                <w:szCs w:val="20"/>
              </w:rPr>
            </w:pPr>
            <w:r>
              <w:rPr>
                <w:sz w:val="20"/>
                <w:szCs w:val="20"/>
              </w:rPr>
              <w:t xml:space="preserve">Pursue a graduate </w:t>
            </w:r>
            <w:r w:rsidR="00531C92">
              <w:rPr>
                <w:sz w:val="20"/>
                <w:szCs w:val="20"/>
              </w:rPr>
              <w:t xml:space="preserve">and professional </w:t>
            </w:r>
            <w:r>
              <w:rPr>
                <w:sz w:val="20"/>
                <w:szCs w:val="20"/>
              </w:rPr>
              <w:t>education strategy that fit student and market demand</w:t>
            </w:r>
          </w:p>
          <w:p w:rsidR="00324774" w:rsidRPr="00324774" w:rsidRDefault="00324774" w:rsidP="00547F01">
            <w:pPr>
              <w:numPr>
                <w:ilvl w:val="0"/>
                <w:numId w:val="10"/>
              </w:numPr>
              <w:rPr>
                <w:sz w:val="20"/>
                <w:szCs w:val="20"/>
              </w:rPr>
            </w:pPr>
            <w:r>
              <w:rPr>
                <w:sz w:val="20"/>
                <w:szCs w:val="20"/>
              </w:rPr>
              <w:t xml:space="preserve">Improve capacity to better integrate market demand research and analysis in program planning and development </w:t>
            </w:r>
          </w:p>
        </w:tc>
        <w:tc>
          <w:tcPr>
            <w:tcW w:w="1777" w:type="pct"/>
            <w:tcBorders>
              <w:right w:val="single" w:sz="8" w:space="0" w:color="auto"/>
            </w:tcBorders>
            <w:shd w:val="clear" w:color="auto" w:fill="auto"/>
          </w:tcPr>
          <w:p w:rsidR="00A56B87" w:rsidRDefault="00A56B87" w:rsidP="00A306B7">
            <w:pPr>
              <w:jc w:val="center"/>
              <w:rPr>
                <w:b/>
                <w:i/>
                <w:color w:val="808080"/>
                <w:sz w:val="20"/>
                <w:szCs w:val="20"/>
              </w:rPr>
            </w:pPr>
            <w:r w:rsidRPr="00A306B7">
              <w:rPr>
                <w:b/>
                <w:i/>
                <w:color w:val="808080"/>
                <w:sz w:val="20"/>
                <w:szCs w:val="20"/>
              </w:rPr>
              <w:t>To be completed by institutions in Spring 2009</w:t>
            </w:r>
          </w:p>
          <w:p w:rsidR="00A9042A" w:rsidRDefault="00A9042A" w:rsidP="00A9042A">
            <w:pPr>
              <w:rPr>
                <w:sz w:val="20"/>
                <w:szCs w:val="20"/>
              </w:rPr>
            </w:pPr>
          </w:p>
          <w:p w:rsidR="00F01422" w:rsidRPr="00F01422" w:rsidRDefault="00F01422" w:rsidP="00A9042A">
            <w:pPr>
              <w:rPr>
                <w:i/>
                <w:sz w:val="20"/>
                <w:szCs w:val="20"/>
              </w:rPr>
            </w:pPr>
            <w:r w:rsidRPr="007304D2">
              <w:rPr>
                <w:i/>
                <w:sz w:val="20"/>
                <w:szCs w:val="20"/>
              </w:rPr>
              <w:t xml:space="preserve">Related institutional outcomes: </w:t>
            </w:r>
          </w:p>
          <w:p w:rsidR="0092007E" w:rsidRDefault="0092007E" w:rsidP="00547F01">
            <w:pPr>
              <w:pStyle w:val="ListParagraph"/>
              <w:numPr>
                <w:ilvl w:val="0"/>
                <w:numId w:val="10"/>
              </w:numPr>
              <w:ind w:left="341"/>
              <w:rPr>
                <w:sz w:val="20"/>
                <w:szCs w:val="20"/>
              </w:rPr>
            </w:pPr>
            <w:r>
              <w:rPr>
                <w:sz w:val="20"/>
                <w:szCs w:val="20"/>
              </w:rPr>
              <w:t>Customized training u</w:t>
            </w:r>
            <w:r w:rsidR="007D62D3">
              <w:rPr>
                <w:sz w:val="20"/>
                <w:szCs w:val="20"/>
              </w:rPr>
              <w:t>n</w:t>
            </w:r>
            <w:r>
              <w:rPr>
                <w:sz w:val="20"/>
                <w:szCs w:val="20"/>
              </w:rPr>
              <w:t>duplicated headcount has grown to 26,987 in FY08. Est</w:t>
            </w:r>
            <w:r w:rsidR="00CD4201">
              <w:rPr>
                <w:sz w:val="20"/>
                <w:szCs w:val="20"/>
              </w:rPr>
              <w:t xml:space="preserve">imated enrollment for FY09 is </w:t>
            </w:r>
            <w:r w:rsidR="00CD4201" w:rsidRPr="00CD4201">
              <w:rPr>
                <w:sz w:val="20"/>
                <w:szCs w:val="20"/>
              </w:rPr>
              <w:t>31,269</w:t>
            </w:r>
            <w:r w:rsidR="0084028E">
              <w:rPr>
                <w:sz w:val="20"/>
                <w:szCs w:val="20"/>
              </w:rPr>
              <w:t>, a 15.9% increase over FY08</w:t>
            </w:r>
            <w:r w:rsidR="00CD4201">
              <w:rPr>
                <w:sz w:val="20"/>
                <w:szCs w:val="20"/>
              </w:rPr>
              <w:t>.</w:t>
            </w:r>
          </w:p>
          <w:p w:rsidR="00416A1C" w:rsidRDefault="00F01422" w:rsidP="00416A1C">
            <w:pPr>
              <w:pStyle w:val="ListParagraph"/>
              <w:numPr>
                <w:ilvl w:val="0"/>
                <w:numId w:val="10"/>
              </w:numPr>
              <w:ind w:left="341"/>
              <w:rPr>
                <w:sz w:val="20"/>
                <w:szCs w:val="20"/>
              </w:rPr>
            </w:pPr>
            <w:r>
              <w:rPr>
                <w:sz w:val="20"/>
                <w:szCs w:val="20"/>
              </w:rPr>
              <w:t xml:space="preserve">Graduate </w:t>
            </w:r>
            <w:r w:rsidR="00416A1C">
              <w:rPr>
                <w:sz w:val="20"/>
                <w:szCs w:val="20"/>
              </w:rPr>
              <w:t xml:space="preserve">unduplicated headcount </w:t>
            </w:r>
            <w:r>
              <w:rPr>
                <w:sz w:val="20"/>
                <w:szCs w:val="20"/>
              </w:rPr>
              <w:t>enrollment</w:t>
            </w:r>
            <w:r w:rsidR="00416A1C">
              <w:rPr>
                <w:sz w:val="20"/>
                <w:szCs w:val="20"/>
              </w:rPr>
              <w:t xml:space="preserve"> for FY09 was 2681, a 1.4% increase from FY08. Graduate FYE for FY09 was 1465, a 4.4% increase from FY08. </w:t>
            </w:r>
          </w:p>
          <w:p w:rsidR="00F16CB7" w:rsidRDefault="00F16CB7" w:rsidP="00416A1C">
            <w:pPr>
              <w:pStyle w:val="ListParagraph"/>
              <w:numPr>
                <w:ilvl w:val="0"/>
                <w:numId w:val="10"/>
              </w:numPr>
              <w:ind w:left="341"/>
              <w:rPr>
                <w:sz w:val="20"/>
                <w:szCs w:val="20"/>
              </w:rPr>
            </w:pPr>
            <w:r>
              <w:rPr>
                <w:sz w:val="20"/>
                <w:szCs w:val="20"/>
              </w:rPr>
              <w:t xml:space="preserve">SCSU has been named a Military Friendly School for 2010 by G.I. Jobs magazine, placing SCSU in the top 15% of schools nationwide. </w:t>
            </w:r>
          </w:p>
          <w:p w:rsidR="00F16CB7" w:rsidRPr="00416A1C" w:rsidRDefault="00F16CB7" w:rsidP="00416A1C">
            <w:pPr>
              <w:pStyle w:val="ListParagraph"/>
              <w:numPr>
                <w:ilvl w:val="0"/>
                <w:numId w:val="10"/>
              </w:numPr>
              <w:ind w:left="341"/>
              <w:rPr>
                <w:sz w:val="20"/>
                <w:szCs w:val="20"/>
              </w:rPr>
            </w:pPr>
          </w:p>
        </w:tc>
      </w:tr>
      <w:tr w:rsidR="007C2179" w:rsidRPr="00A306B7" w:rsidTr="00A306B7">
        <w:trPr>
          <w:cantSplit/>
        </w:trPr>
        <w:tc>
          <w:tcPr>
            <w:tcW w:w="1178" w:type="pct"/>
            <w:gridSpan w:val="2"/>
            <w:tcBorders>
              <w:left w:val="single" w:sz="8" w:space="0" w:color="auto"/>
            </w:tcBorders>
          </w:tcPr>
          <w:p w:rsidR="007C2179" w:rsidRPr="00A306B7" w:rsidRDefault="007C2179" w:rsidP="00A306B7">
            <w:pPr>
              <w:ind w:left="288" w:hanging="288"/>
              <w:rPr>
                <w:sz w:val="20"/>
                <w:szCs w:val="20"/>
              </w:rPr>
            </w:pPr>
            <w:r w:rsidRPr="00A306B7">
              <w:rPr>
                <w:sz w:val="20"/>
                <w:szCs w:val="20"/>
              </w:rPr>
              <w:t>3.2  Support regional vitality by contributing artistic, cultural and civic assets that attract employees and other residents seeking a high quality of life.</w:t>
            </w:r>
          </w:p>
        </w:tc>
        <w:tc>
          <w:tcPr>
            <w:tcW w:w="2045" w:type="pct"/>
          </w:tcPr>
          <w:p w:rsidR="007C2179" w:rsidRDefault="00B75AE8" w:rsidP="00A306B7">
            <w:pPr>
              <w:rPr>
                <w:sz w:val="20"/>
                <w:szCs w:val="20"/>
              </w:rPr>
            </w:pPr>
            <w:r w:rsidRPr="00153EF7">
              <w:rPr>
                <w:b/>
                <w:i/>
                <w:sz w:val="20"/>
                <w:szCs w:val="20"/>
              </w:rPr>
              <w:t>Long-term Outcome:</w:t>
            </w:r>
            <w:r>
              <w:rPr>
                <w:sz w:val="20"/>
                <w:szCs w:val="20"/>
              </w:rPr>
              <w:t xml:space="preserve"> </w:t>
            </w:r>
            <w:r w:rsidR="00153EF7">
              <w:rPr>
                <w:sz w:val="20"/>
                <w:szCs w:val="20"/>
              </w:rPr>
              <w:t xml:space="preserve">SCSU will be a significant resource for </w:t>
            </w:r>
            <w:r w:rsidR="00836631">
              <w:rPr>
                <w:sz w:val="20"/>
                <w:szCs w:val="20"/>
              </w:rPr>
              <w:t>art and culture</w:t>
            </w:r>
            <w:r w:rsidR="00153EF7">
              <w:rPr>
                <w:sz w:val="20"/>
                <w:szCs w:val="20"/>
              </w:rPr>
              <w:t xml:space="preserve"> for the Central Minnesota region</w:t>
            </w:r>
            <w:r w:rsidR="00836631">
              <w:rPr>
                <w:sz w:val="20"/>
                <w:szCs w:val="20"/>
              </w:rPr>
              <w:t xml:space="preserve"> and will be perceived as an as</w:t>
            </w:r>
            <w:r w:rsidR="00EB1820">
              <w:rPr>
                <w:sz w:val="20"/>
                <w:szCs w:val="20"/>
              </w:rPr>
              <w:t>set by residents of the communit</w:t>
            </w:r>
            <w:r w:rsidR="00836631">
              <w:rPr>
                <w:sz w:val="20"/>
                <w:szCs w:val="20"/>
              </w:rPr>
              <w:t>y</w:t>
            </w:r>
            <w:r w:rsidR="00153EF7">
              <w:rPr>
                <w:sz w:val="20"/>
                <w:szCs w:val="20"/>
              </w:rPr>
              <w:t>. [Baseline data to be established in FY09].</w:t>
            </w:r>
          </w:p>
          <w:p w:rsidR="00B75AE8" w:rsidRDefault="00B75AE8" w:rsidP="00A306B7">
            <w:pPr>
              <w:rPr>
                <w:sz w:val="20"/>
                <w:szCs w:val="20"/>
              </w:rPr>
            </w:pPr>
          </w:p>
          <w:p w:rsidR="00B75AE8" w:rsidRPr="00AB1073" w:rsidRDefault="00B75AE8" w:rsidP="00A306B7">
            <w:pPr>
              <w:rPr>
                <w:b/>
                <w:i/>
                <w:sz w:val="20"/>
                <w:szCs w:val="20"/>
              </w:rPr>
            </w:pPr>
            <w:r w:rsidRPr="00AB1073">
              <w:rPr>
                <w:b/>
                <w:i/>
                <w:sz w:val="20"/>
                <w:szCs w:val="20"/>
              </w:rPr>
              <w:t>Institutional Initiatives:</w:t>
            </w:r>
          </w:p>
          <w:p w:rsidR="00153EF7" w:rsidRDefault="008D0C75" w:rsidP="00547F01">
            <w:pPr>
              <w:numPr>
                <w:ilvl w:val="0"/>
                <w:numId w:val="11"/>
              </w:numPr>
              <w:rPr>
                <w:sz w:val="20"/>
                <w:szCs w:val="20"/>
              </w:rPr>
            </w:pPr>
            <w:r>
              <w:rPr>
                <w:sz w:val="20"/>
                <w:szCs w:val="20"/>
              </w:rPr>
              <w:t xml:space="preserve">Pursue the development of </w:t>
            </w:r>
            <w:r w:rsidR="00AB1073">
              <w:rPr>
                <w:sz w:val="20"/>
                <w:szCs w:val="20"/>
              </w:rPr>
              <w:t>an integrated vision for the creative and performing arts</w:t>
            </w:r>
          </w:p>
          <w:p w:rsidR="00F0572C" w:rsidRDefault="008D0C75" w:rsidP="00547F01">
            <w:pPr>
              <w:numPr>
                <w:ilvl w:val="0"/>
                <w:numId w:val="11"/>
              </w:numPr>
              <w:rPr>
                <w:sz w:val="20"/>
                <w:szCs w:val="20"/>
              </w:rPr>
            </w:pPr>
            <w:r>
              <w:rPr>
                <w:sz w:val="20"/>
                <w:szCs w:val="20"/>
              </w:rPr>
              <w:t>Work with 5</w:t>
            </w:r>
            <w:r w:rsidRPr="008D0C75">
              <w:rPr>
                <w:sz w:val="20"/>
                <w:szCs w:val="20"/>
                <w:vertAlign w:val="superscript"/>
              </w:rPr>
              <w:t>th</w:t>
            </w:r>
            <w:r>
              <w:rPr>
                <w:sz w:val="20"/>
                <w:szCs w:val="20"/>
              </w:rPr>
              <w:t xml:space="preserve"> Live developer on potential partnership</w:t>
            </w:r>
          </w:p>
          <w:p w:rsidR="00F0572C" w:rsidRPr="00A306B7" w:rsidRDefault="00F0572C" w:rsidP="00547F01">
            <w:pPr>
              <w:numPr>
                <w:ilvl w:val="0"/>
                <w:numId w:val="11"/>
              </w:numPr>
              <w:rPr>
                <w:sz w:val="20"/>
                <w:szCs w:val="20"/>
              </w:rPr>
            </w:pPr>
            <w:r>
              <w:rPr>
                <w:sz w:val="20"/>
                <w:szCs w:val="20"/>
              </w:rPr>
              <w:t>Complete planning for the National Hockey Center expansion</w:t>
            </w:r>
          </w:p>
        </w:tc>
        <w:tc>
          <w:tcPr>
            <w:tcW w:w="1777" w:type="pct"/>
            <w:tcBorders>
              <w:right w:val="single" w:sz="8" w:space="0" w:color="auto"/>
            </w:tcBorders>
            <w:shd w:val="clear" w:color="auto" w:fill="auto"/>
          </w:tcPr>
          <w:p w:rsidR="007C2179" w:rsidRDefault="007C2179" w:rsidP="00A306B7">
            <w:pPr>
              <w:jc w:val="center"/>
              <w:rPr>
                <w:b/>
                <w:i/>
                <w:color w:val="808080"/>
                <w:sz w:val="20"/>
                <w:szCs w:val="20"/>
              </w:rPr>
            </w:pPr>
            <w:r w:rsidRPr="00A306B7">
              <w:rPr>
                <w:b/>
                <w:i/>
                <w:color w:val="808080"/>
                <w:sz w:val="20"/>
                <w:szCs w:val="20"/>
              </w:rPr>
              <w:t>To be completed by institutions in Spring 2009</w:t>
            </w:r>
          </w:p>
          <w:p w:rsidR="00AC358F" w:rsidRDefault="00AC358F" w:rsidP="00547F01">
            <w:pPr>
              <w:pStyle w:val="ListParagraph"/>
              <w:numPr>
                <w:ilvl w:val="0"/>
                <w:numId w:val="24"/>
              </w:numPr>
              <w:ind w:left="341"/>
              <w:rPr>
                <w:sz w:val="20"/>
                <w:szCs w:val="20"/>
              </w:rPr>
            </w:pPr>
            <w:r>
              <w:rPr>
                <w:sz w:val="20"/>
                <w:szCs w:val="20"/>
              </w:rPr>
              <w:t xml:space="preserve">Initial work on an integrated vision for the creative and performing arts was completed at the department level. Further development at the college level was put on hold until new College Dean was hired. </w:t>
            </w:r>
          </w:p>
          <w:p w:rsidR="00AC358F" w:rsidRDefault="00AC358F" w:rsidP="00547F01">
            <w:pPr>
              <w:pStyle w:val="ListParagraph"/>
              <w:numPr>
                <w:ilvl w:val="0"/>
                <w:numId w:val="24"/>
              </w:numPr>
              <w:ind w:left="341"/>
              <w:rPr>
                <w:sz w:val="20"/>
                <w:szCs w:val="20"/>
              </w:rPr>
            </w:pPr>
            <w:r>
              <w:rPr>
                <w:sz w:val="20"/>
                <w:szCs w:val="20"/>
              </w:rPr>
              <w:t xml:space="preserve">The lease will be signed in July for the Fifth Live Welcome Center and Housing. Construction will begin in July. </w:t>
            </w:r>
          </w:p>
          <w:p w:rsidR="00AC358F" w:rsidRPr="00AC358F" w:rsidRDefault="00AC358F" w:rsidP="00547F01">
            <w:pPr>
              <w:pStyle w:val="ListParagraph"/>
              <w:numPr>
                <w:ilvl w:val="0"/>
                <w:numId w:val="24"/>
              </w:numPr>
              <w:ind w:left="341"/>
              <w:rPr>
                <w:sz w:val="20"/>
                <w:szCs w:val="20"/>
              </w:rPr>
            </w:pPr>
            <w:r>
              <w:rPr>
                <w:sz w:val="20"/>
                <w:szCs w:val="20"/>
              </w:rPr>
              <w:t xml:space="preserve">The National Hockey Center has a completed schematic design and is in the process to select a construction manager. The fundraising feasibility study was completed. </w:t>
            </w:r>
          </w:p>
        </w:tc>
      </w:tr>
      <w:tr w:rsidR="007C2179" w:rsidRPr="00A306B7" w:rsidTr="00EB1820">
        <w:trPr>
          <w:cantSplit/>
          <w:trHeight w:val="2020"/>
        </w:trPr>
        <w:tc>
          <w:tcPr>
            <w:tcW w:w="1178" w:type="pct"/>
            <w:gridSpan w:val="2"/>
            <w:tcBorders>
              <w:left w:val="single" w:sz="8" w:space="0" w:color="auto"/>
            </w:tcBorders>
          </w:tcPr>
          <w:p w:rsidR="007C2179" w:rsidRPr="00A306B7" w:rsidRDefault="007C2179" w:rsidP="00A306B7">
            <w:pPr>
              <w:ind w:left="288" w:hanging="288"/>
              <w:rPr>
                <w:sz w:val="20"/>
                <w:szCs w:val="20"/>
              </w:rPr>
            </w:pPr>
            <w:r w:rsidRPr="00A306B7">
              <w:rPr>
                <w:sz w:val="20"/>
                <w:szCs w:val="20"/>
              </w:rPr>
              <w:t>3.3 Develop each institution’s capacity to be engaged in and add value to its region and meet the needs of employers in its region.</w:t>
            </w:r>
          </w:p>
        </w:tc>
        <w:tc>
          <w:tcPr>
            <w:tcW w:w="2045" w:type="pct"/>
          </w:tcPr>
          <w:p w:rsidR="00B75AE8" w:rsidRDefault="00B75AE8" w:rsidP="00B75AE8">
            <w:pPr>
              <w:rPr>
                <w:sz w:val="20"/>
                <w:szCs w:val="20"/>
              </w:rPr>
            </w:pPr>
            <w:r w:rsidRPr="00F0572C">
              <w:rPr>
                <w:b/>
                <w:i/>
                <w:sz w:val="20"/>
                <w:szCs w:val="20"/>
              </w:rPr>
              <w:t xml:space="preserve">Long-term Outcome: </w:t>
            </w:r>
            <w:r w:rsidR="002F349C">
              <w:rPr>
                <w:sz w:val="20"/>
                <w:szCs w:val="20"/>
              </w:rPr>
              <w:t>SCSU’s programs will reflect the character of the Central Minnesota region with a commitment to meeting the needs of our community [Baseline data to be established in FY09].</w:t>
            </w:r>
          </w:p>
          <w:p w:rsidR="00F0572C" w:rsidRDefault="00F0572C" w:rsidP="00B75AE8">
            <w:pPr>
              <w:rPr>
                <w:sz w:val="20"/>
                <w:szCs w:val="20"/>
              </w:rPr>
            </w:pPr>
          </w:p>
          <w:p w:rsidR="007C2179" w:rsidRPr="00AB1073" w:rsidRDefault="00B75AE8" w:rsidP="00B75AE8">
            <w:pPr>
              <w:rPr>
                <w:b/>
                <w:i/>
                <w:sz w:val="20"/>
                <w:szCs w:val="20"/>
              </w:rPr>
            </w:pPr>
            <w:r w:rsidRPr="00AB1073">
              <w:rPr>
                <w:b/>
                <w:i/>
                <w:sz w:val="20"/>
                <w:szCs w:val="20"/>
              </w:rPr>
              <w:t>Institutional Initiatives:</w:t>
            </w:r>
          </w:p>
          <w:p w:rsidR="00EB1820" w:rsidRDefault="00AB1073" w:rsidP="00547F01">
            <w:pPr>
              <w:numPr>
                <w:ilvl w:val="0"/>
                <w:numId w:val="10"/>
              </w:numPr>
              <w:rPr>
                <w:sz w:val="20"/>
                <w:szCs w:val="20"/>
              </w:rPr>
            </w:pPr>
            <w:r>
              <w:rPr>
                <w:sz w:val="20"/>
                <w:szCs w:val="20"/>
              </w:rPr>
              <w:t>Complete Community Engagement Audit to develop understanding of SCSU’s impact on the region and to identify regional needs</w:t>
            </w:r>
          </w:p>
          <w:p w:rsidR="003A5647" w:rsidRPr="003A5647" w:rsidRDefault="003A5647" w:rsidP="00547F01">
            <w:pPr>
              <w:numPr>
                <w:ilvl w:val="0"/>
                <w:numId w:val="7"/>
              </w:numPr>
              <w:rPr>
                <w:sz w:val="20"/>
                <w:szCs w:val="20"/>
              </w:rPr>
            </w:pPr>
            <w:r>
              <w:rPr>
                <w:sz w:val="20"/>
                <w:szCs w:val="20"/>
              </w:rPr>
              <w:t>Expand service learning opportunities for our students</w:t>
            </w:r>
          </w:p>
          <w:p w:rsidR="00324774" w:rsidRDefault="00CA4630" w:rsidP="00547F01">
            <w:pPr>
              <w:numPr>
                <w:ilvl w:val="0"/>
                <w:numId w:val="10"/>
              </w:numPr>
              <w:rPr>
                <w:sz w:val="20"/>
                <w:szCs w:val="20"/>
              </w:rPr>
            </w:pPr>
            <w:r>
              <w:rPr>
                <w:sz w:val="20"/>
                <w:szCs w:val="20"/>
              </w:rPr>
              <w:t>Develop area ad hoc sustainability group</w:t>
            </w:r>
          </w:p>
          <w:p w:rsidR="00CA4630" w:rsidRDefault="00CA4630" w:rsidP="00547F01">
            <w:pPr>
              <w:numPr>
                <w:ilvl w:val="0"/>
                <w:numId w:val="10"/>
              </w:numPr>
              <w:rPr>
                <w:sz w:val="20"/>
                <w:szCs w:val="20"/>
              </w:rPr>
            </w:pPr>
            <w:r>
              <w:rPr>
                <w:sz w:val="20"/>
                <w:szCs w:val="20"/>
              </w:rPr>
              <w:t>Develop Southside University Neighborhood plan</w:t>
            </w:r>
          </w:p>
          <w:p w:rsidR="00CA4630" w:rsidRDefault="00CA4630" w:rsidP="00547F01">
            <w:pPr>
              <w:numPr>
                <w:ilvl w:val="0"/>
                <w:numId w:val="10"/>
              </w:numPr>
              <w:rPr>
                <w:sz w:val="20"/>
                <w:szCs w:val="20"/>
              </w:rPr>
            </w:pPr>
            <w:r>
              <w:rPr>
                <w:sz w:val="20"/>
                <w:szCs w:val="20"/>
              </w:rPr>
              <w:t>Plan and implement Barden Park revitalization</w:t>
            </w:r>
          </w:p>
          <w:p w:rsidR="00CA4630" w:rsidRPr="00EB1820" w:rsidRDefault="00CA4630" w:rsidP="00547F01">
            <w:pPr>
              <w:numPr>
                <w:ilvl w:val="0"/>
                <w:numId w:val="10"/>
              </w:numPr>
              <w:rPr>
                <w:sz w:val="20"/>
                <w:szCs w:val="20"/>
              </w:rPr>
            </w:pPr>
            <w:r>
              <w:rPr>
                <w:sz w:val="20"/>
                <w:szCs w:val="20"/>
              </w:rPr>
              <w:t>Develop University Drive transportation plan</w:t>
            </w:r>
          </w:p>
        </w:tc>
        <w:tc>
          <w:tcPr>
            <w:tcW w:w="1777" w:type="pct"/>
            <w:tcBorders>
              <w:right w:val="single" w:sz="8" w:space="0" w:color="auto"/>
            </w:tcBorders>
            <w:shd w:val="clear" w:color="auto" w:fill="auto"/>
          </w:tcPr>
          <w:p w:rsidR="007C2179" w:rsidRDefault="007C2179" w:rsidP="00A306B7">
            <w:pPr>
              <w:jc w:val="center"/>
              <w:rPr>
                <w:b/>
                <w:i/>
                <w:color w:val="808080"/>
                <w:sz w:val="20"/>
                <w:szCs w:val="20"/>
              </w:rPr>
            </w:pPr>
            <w:r w:rsidRPr="00A306B7">
              <w:rPr>
                <w:b/>
                <w:i/>
                <w:color w:val="808080"/>
                <w:sz w:val="20"/>
                <w:szCs w:val="20"/>
              </w:rPr>
              <w:t>To be completed by institutions in Spring 2009</w:t>
            </w:r>
          </w:p>
          <w:p w:rsidR="00A769DD" w:rsidRDefault="00A769DD" w:rsidP="00547F01">
            <w:pPr>
              <w:pStyle w:val="ListParagraph"/>
              <w:numPr>
                <w:ilvl w:val="0"/>
                <w:numId w:val="25"/>
              </w:numPr>
              <w:ind w:left="341"/>
              <w:rPr>
                <w:sz w:val="20"/>
                <w:szCs w:val="20"/>
              </w:rPr>
            </w:pPr>
            <w:r>
              <w:rPr>
                <w:sz w:val="20"/>
                <w:szCs w:val="20"/>
              </w:rPr>
              <w:t xml:space="preserve">Community Engagement Audit data collection was completed in May. Final report will be presented by consultants on August 3. </w:t>
            </w:r>
            <w:r w:rsidR="00124CD7">
              <w:rPr>
                <w:sz w:val="20"/>
                <w:szCs w:val="20"/>
              </w:rPr>
              <w:t xml:space="preserve">Impact measures will be identified as part of the audit and data collection will begin during FY10. </w:t>
            </w:r>
          </w:p>
          <w:p w:rsidR="00A769DD" w:rsidRDefault="00A769DD" w:rsidP="00547F01">
            <w:pPr>
              <w:pStyle w:val="ListParagraph"/>
              <w:numPr>
                <w:ilvl w:val="0"/>
                <w:numId w:val="25"/>
              </w:numPr>
              <w:ind w:left="341"/>
              <w:rPr>
                <w:sz w:val="20"/>
                <w:szCs w:val="20"/>
              </w:rPr>
            </w:pPr>
            <w:r>
              <w:rPr>
                <w:sz w:val="20"/>
                <w:szCs w:val="20"/>
              </w:rPr>
              <w:t>Ad hoc sustainability group has been formed an</w:t>
            </w:r>
            <w:r w:rsidR="00124CD7">
              <w:rPr>
                <w:sz w:val="20"/>
                <w:szCs w:val="20"/>
              </w:rPr>
              <w:t>d research completed on programmatic opportunities. University will sign the “President’s Climate Commitment.”</w:t>
            </w:r>
          </w:p>
          <w:p w:rsidR="002F2521" w:rsidRDefault="002F2521" w:rsidP="00547F01">
            <w:pPr>
              <w:pStyle w:val="ListParagraph"/>
              <w:numPr>
                <w:ilvl w:val="0"/>
                <w:numId w:val="25"/>
              </w:numPr>
              <w:ind w:left="341"/>
              <w:rPr>
                <w:sz w:val="20"/>
                <w:szCs w:val="20"/>
              </w:rPr>
            </w:pPr>
            <w:r>
              <w:rPr>
                <w:sz w:val="20"/>
                <w:szCs w:val="20"/>
              </w:rPr>
              <w:t>Southside/University Neighborhood plan completed and accepted as amendment to comprehensive plan by St. Cloud City Council.</w:t>
            </w:r>
          </w:p>
          <w:p w:rsidR="002F2521" w:rsidRDefault="002F2521" w:rsidP="00547F01">
            <w:pPr>
              <w:pStyle w:val="ListParagraph"/>
              <w:numPr>
                <w:ilvl w:val="0"/>
                <w:numId w:val="25"/>
              </w:numPr>
              <w:ind w:left="341"/>
              <w:rPr>
                <w:sz w:val="20"/>
                <w:szCs w:val="20"/>
              </w:rPr>
            </w:pPr>
            <w:r>
              <w:rPr>
                <w:sz w:val="20"/>
                <w:szCs w:val="20"/>
              </w:rPr>
              <w:t>Barden Park Plan implementation completed within historic boundaries of park. Remaining work planned in future on adjacent continuous parcels.</w:t>
            </w:r>
          </w:p>
          <w:p w:rsidR="002F2521" w:rsidRDefault="002F2521" w:rsidP="00547F01">
            <w:pPr>
              <w:pStyle w:val="ListParagraph"/>
              <w:numPr>
                <w:ilvl w:val="0"/>
                <w:numId w:val="25"/>
              </w:numPr>
              <w:ind w:left="341"/>
              <w:rPr>
                <w:sz w:val="20"/>
                <w:szCs w:val="20"/>
              </w:rPr>
            </w:pPr>
            <w:r>
              <w:rPr>
                <w:sz w:val="20"/>
                <w:szCs w:val="20"/>
              </w:rPr>
              <w:t xml:space="preserve">University Drive plan complete. First phase adjacent to campus in design. University working on land exchange to facilitate project. </w:t>
            </w:r>
          </w:p>
          <w:p w:rsidR="00A86133" w:rsidRDefault="00A86133" w:rsidP="00A86133">
            <w:pPr>
              <w:ind w:left="-19"/>
              <w:rPr>
                <w:sz w:val="20"/>
                <w:szCs w:val="20"/>
              </w:rPr>
            </w:pPr>
          </w:p>
          <w:p w:rsidR="00A86133" w:rsidRPr="007304D2" w:rsidRDefault="00A86133" w:rsidP="00A86133">
            <w:pPr>
              <w:ind w:left="-18"/>
              <w:rPr>
                <w:i/>
                <w:sz w:val="20"/>
                <w:szCs w:val="20"/>
              </w:rPr>
            </w:pPr>
            <w:r w:rsidRPr="007304D2">
              <w:rPr>
                <w:i/>
                <w:sz w:val="20"/>
                <w:szCs w:val="20"/>
              </w:rPr>
              <w:t xml:space="preserve">Related institutional outcomes: </w:t>
            </w:r>
          </w:p>
          <w:p w:rsidR="00A86133" w:rsidRDefault="00A86133" w:rsidP="00547F01">
            <w:pPr>
              <w:pStyle w:val="ListParagraph"/>
              <w:numPr>
                <w:ilvl w:val="0"/>
                <w:numId w:val="26"/>
              </w:numPr>
              <w:ind w:left="341"/>
              <w:rPr>
                <w:sz w:val="20"/>
                <w:szCs w:val="20"/>
              </w:rPr>
            </w:pPr>
            <w:r>
              <w:rPr>
                <w:sz w:val="20"/>
                <w:szCs w:val="20"/>
              </w:rPr>
              <w:t xml:space="preserve">649 SCSU students participated in courses with a designated service learning component during FY09. </w:t>
            </w:r>
          </w:p>
          <w:p w:rsidR="00A86133" w:rsidRDefault="00A86133" w:rsidP="00547F01">
            <w:pPr>
              <w:pStyle w:val="ListParagraph"/>
              <w:numPr>
                <w:ilvl w:val="0"/>
                <w:numId w:val="26"/>
              </w:numPr>
              <w:ind w:left="341"/>
              <w:rPr>
                <w:sz w:val="20"/>
                <w:szCs w:val="20"/>
              </w:rPr>
            </w:pPr>
            <w:r>
              <w:rPr>
                <w:sz w:val="20"/>
                <w:szCs w:val="20"/>
              </w:rPr>
              <w:t>17.7% of SCSU students completed a service learning course prior to graduation</w:t>
            </w:r>
          </w:p>
          <w:p w:rsidR="00A86133" w:rsidRPr="002F2521" w:rsidRDefault="00A86133" w:rsidP="002F2521">
            <w:pPr>
              <w:pStyle w:val="ListParagraph"/>
              <w:numPr>
                <w:ilvl w:val="0"/>
                <w:numId w:val="26"/>
              </w:numPr>
              <w:ind w:left="341"/>
              <w:rPr>
                <w:sz w:val="20"/>
                <w:szCs w:val="20"/>
              </w:rPr>
            </w:pPr>
            <w:r>
              <w:rPr>
                <w:sz w:val="20"/>
                <w:szCs w:val="20"/>
              </w:rPr>
              <w:t xml:space="preserve">73.8% of seniors volunteered 1 </w:t>
            </w:r>
            <w:r w:rsidR="002F2521">
              <w:rPr>
                <w:sz w:val="20"/>
                <w:szCs w:val="20"/>
              </w:rPr>
              <w:t>or more hours each semester while</w:t>
            </w:r>
            <w:r>
              <w:rPr>
                <w:sz w:val="20"/>
                <w:szCs w:val="20"/>
              </w:rPr>
              <w:t xml:space="preserve"> at SCSU.</w:t>
            </w:r>
          </w:p>
        </w:tc>
      </w:tr>
      <w:tr w:rsidR="009E30D7" w:rsidRPr="00A306B7" w:rsidTr="00A306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5"/>
        </w:trPr>
        <w:tc>
          <w:tcPr>
            <w:tcW w:w="5000" w:type="pct"/>
            <w:gridSpan w:val="4"/>
            <w:shd w:val="clear" w:color="auto" w:fill="auto"/>
          </w:tcPr>
          <w:p w:rsidR="00EB1820" w:rsidRDefault="00EB1820" w:rsidP="00A306B7">
            <w:pPr>
              <w:rPr>
                <w:b/>
                <w:sz w:val="20"/>
                <w:szCs w:val="20"/>
              </w:rPr>
            </w:pPr>
          </w:p>
          <w:p w:rsidR="00EB1820" w:rsidRPr="00A306B7" w:rsidRDefault="00EB1820" w:rsidP="00A306B7">
            <w:pPr>
              <w:rPr>
                <w:b/>
                <w:sz w:val="20"/>
                <w:szCs w:val="20"/>
              </w:rPr>
            </w:pPr>
          </w:p>
        </w:tc>
      </w:tr>
      <w:tr w:rsidR="009E30D7" w:rsidRPr="00A306B7" w:rsidTr="00A306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50"/>
        </w:trPr>
        <w:tc>
          <w:tcPr>
            <w:tcW w:w="5000" w:type="pct"/>
            <w:gridSpan w:val="4"/>
            <w:shd w:val="clear" w:color="auto" w:fill="D9D9D9"/>
          </w:tcPr>
          <w:p w:rsidR="009E30D7" w:rsidRPr="00A306B7" w:rsidRDefault="009E30D7" w:rsidP="00A306B7">
            <w:pPr>
              <w:rPr>
                <w:sz w:val="28"/>
                <w:szCs w:val="28"/>
                <w:shd w:val="clear" w:color="auto" w:fill="D9D9D9"/>
              </w:rPr>
            </w:pPr>
            <w:r w:rsidRPr="00A306B7">
              <w:rPr>
                <w:sz w:val="28"/>
                <w:szCs w:val="28"/>
                <w:shd w:val="clear" w:color="auto" w:fill="D9D9D9"/>
              </w:rPr>
              <w:t>Strategic Direction 4:  Innovate to meet current and future educational needs efficiently</w:t>
            </w:r>
          </w:p>
        </w:tc>
      </w:tr>
      <w:tr w:rsidR="00A56B87" w:rsidRPr="00A306B7" w:rsidTr="00A306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165" w:type="pct"/>
            <w:shd w:val="clear" w:color="auto" w:fill="auto"/>
          </w:tcPr>
          <w:p w:rsidR="00A56B87" w:rsidRPr="00A306B7" w:rsidRDefault="00A56B87" w:rsidP="00A306B7">
            <w:pPr>
              <w:jc w:val="center"/>
              <w:rPr>
                <w:b/>
                <w:sz w:val="20"/>
                <w:szCs w:val="20"/>
              </w:rPr>
            </w:pPr>
            <w:r w:rsidRPr="00A306B7">
              <w:rPr>
                <w:b/>
                <w:sz w:val="20"/>
                <w:szCs w:val="20"/>
              </w:rPr>
              <w:t>System Goals</w:t>
            </w:r>
          </w:p>
        </w:tc>
        <w:tc>
          <w:tcPr>
            <w:tcW w:w="2058" w:type="pct"/>
            <w:gridSpan w:val="2"/>
            <w:shd w:val="clear" w:color="auto" w:fill="auto"/>
          </w:tcPr>
          <w:p w:rsidR="00A56B87" w:rsidRPr="00A306B7" w:rsidRDefault="00A56B87" w:rsidP="00A306B7">
            <w:pPr>
              <w:jc w:val="center"/>
              <w:rPr>
                <w:b/>
                <w:sz w:val="20"/>
                <w:szCs w:val="20"/>
              </w:rPr>
            </w:pPr>
            <w:r w:rsidRPr="00A306B7">
              <w:rPr>
                <w:b/>
                <w:sz w:val="20"/>
                <w:szCs w:val="20"/>
              </w:rPr>
              <w:t>Institutional Goals</w:t>
            </w:r>
          </w:p>
        </w:tc>
        <w:tc>
          <w:tcPr>
            <w:tcW w:w="1777" w:type="pct"/>
            <w:shd w:val="clear" w:color="auto" w:fill="auto"/>
          </w:tcPr>
          <w:p w:rsidR="00A56B87" w:rsidRPr="00A306B7" w:rsidRDefault="00A56B87" w:rsidP="00A306B7">
            <w:pPr>
              <w:jc w:val="center"/>
              <w:rPr>
                <w:b/>
                <w:color w:val="808080"/>
                <w:sz w:val="20"/>
                <w:szCs w:val="20"/>
              </w:rPr>
            </w:pPr>
            <w:r w:rsidRPr="00A306B7">
              <w:rPr>
                <w:b/>
                <w:color w:val="808080"/>
                <w:sz w:val="20"/>
                <w:szCs w:val="20"/>
              </w:rPr>
              <w:t>Actual Institutional Outcomes</w:t>
            </w:r>
          </w:p>
        </w:tc>
      </w:tr>
      <w:tr w:rsidR="00A56B87" w:rsidRPr="00A306B7" w:rsidTr="00A306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165" w:type="pct"/>
            <w:shd w:val="clear" w:color="auto" w:fill="auto"/>
          </w:tcPr>
          <w:p w:rsidR="00A56B87" w:rsidRPr="00A306B7" w:rsidRDefault="00A56B87" w:rsidP="00A306B7">
            <w:pPr>
              <w:ind w:left="288" w:hanging="288"/>
              <w:rPr>
                <w:sz w:val="20"/>
                <w:szCs w:val="20"/>
              </w:rPr>
            </w:pPr>
            <w:r w:rsidRPr="00A306B7">
              <w:rPr>
                <w:sz w:val="20"/>
                <w:szCs w:val="20"/>
              </w:rPr>
              <w:t>4.1  Build organizational capacity for change to meet future challenges and remove barriers to innovation and responsiveness.</w:t>
            </w:r>
          </w:p>
        </w:tc>
        <w:tc>
          <w:tcPr>
            <w:tcW w:w="2058" w:type="pct"/>
            <w:gridSpan w:val="2"/>
            <w:shd w:val="clear" w:color="auto" w:fill="auto"/>
          </w:tcPr>
          <w:p w:rsidR="00A56B87" w:rsidRPr="00EB1820" w:rsidRDefault="00EB1820" w:rsidP="00A306B7">
            <w:pPr>
              <w:rPr>
                <w:sz w:val="20"/>
                <w:szCs w:val="20"/>
              </w:rPr>
            </w:pPr>
            <w:r w:rsidRPr="00EB1820">
              <w:rPr>
                <w:b/>
                <w:i/>
                <w:sz w:val="20"/>
                <w:szCs w:val="20"/>
              </w:rPr>
              <w:t>Long-term Outcomes:</w:t>
            </w:r>
            <w:r w:rsidR="004B3DB6">
              <w:rPr>
                <w:sz w:val="20"/>
                <w:szCs w:val="20"/>
              </w:rPr>
              <w:t xml:space="preserve"> SCSU will have the capacity to capitalize o</w:t>
            </w:r>
            <w:r>
              <w:rPr>
                <w:sz w:val="20"/>
                <w:szCs w:val="20"/>
              </w:rPr>
              <w:t>n strategic programs and initiatives that are critical to its future success.</w:t>
            </w:r>
            <w:r w:rsidR="004B3DB6">
              <w:rPr>
                <w:sz w:val="20"/>
                <w:szCs w:val="20"/>
              </w:rPr>
              <w:t xml:space="preserve"> [Baseline data to be established in FY09].</w:t>
            </w:r>
          </w:p>
          <w:p w:rsidR="00EB1820" w:rsidRDefault="00EB1820" w:rsidP="00A306B7">
            <w:pPr>
              <w:rPr>
                <w:sz w:val="20"/>
                <w:szCs w:val="20"/>
              </w:rPr>
            </w:pPr>
          </w:p>
          <w:p w:rsidR="00EB1820" w:rsidRPr="00EB1820" w:rsidRDefault="00EB1820" w:rsidP="00A306B7">
            <w:pPr>
              <w:rPr>
                <w:b/>
                <w:i/>
                <w:sz w:val="20"/>
                <w:szCs w:val="20"/>
              </w:rPr>
            </w:pPr>
            <w:r w:rsidRPr="00EB1820">
              <w:rPr>
                <w:b/>
                <w:i/>
                <w:sz w:val="20"/>
                <w:szCs w:val="20"/>
              </w:rPr>
              <w:t xml:space="preserve">Institutional Initiatives: </w:t>
            </w:r>
          </w:p>
          <w:p w:rsidR="00EB1820" w:rsidRDefault="00EB1820" w:rsidP="00547F01">
            <w:pPr>
              <w:numPr>
                <w:ilvl w:val="0"/>
                <w:numId w:val="10"/>
              </w:numPr>
              <w:rPr>
                <w:sz w:val="20"/>
                <w:szCs w:val="20"/>
              </w:rPr>
            </w:pPr>
            <w:r>
              <w:rPr>
                <w:sz w:val="20"/>
                <w:szCs w:val="20"/>
              </w:rPr>
              <w:t xml:space="preserve">Develop integrated planning and budgeting model that allows for investment in strategic priorities  </w:t>
            </w:r>
          </w:p>
          <w:p w:rsidR="00EB1820" w:rsidRDefault="00EB1820" w:rsidP="00547F01">
            <w:pPr>
              <w:numPr>
                <w:ilvl w:val="0"/>
                <w:numId w:val="10"/>
              </w:numPr>
              <w:rPr>
                <w:sz w:val="20"/>
                <w:szCs w:val="20"/>
              </w:rPr>
            </w:pPr>
            <w:r>
              <w:rPr>
                <w:sz w:val="20"/>
                <w:szCs w:val="20"/>
              </w:rPr>
              <w:t>Complete comprehensive facilities plan</w:t>
            </w:r>
          </w:p>
          <w:p w:rsidR="00EB1820" w:rsidRDefault="00605B31" w:rsidP="00547F01">
            <w:pPr>
              <w:numPr>
                <w:ilvl w:val="0"/>
                <w:numId w:val="10"/>
              </w:numPr>
              <w:rPr>
                <w:sz w:val="20"/>
                <w:szCs w:val="20"/>
              </w:rPr>
            </w:pPr>
            <w:r>
              <w:rPr>
                <w:sz w:val="20"/>
                <w:szCs w:val="20"/>
              </w:rPr>
              <w:t>Continue implementation of</w:t>
            </w:r>
            <w:r w:rsidR="00EB1820">
              <w:rPr>
                <w:sz w:val="20"/>
                <w:szCs w:val="20"/>
              </w:rPr>
              <w:t xml:space="preserve"> </w:t>
            </w:r>
            <w:r w:rsidR="004B3DB6">
              <w:rPr>
                <w:sz w:val="20"/>
                <w:szCs w:val="20"/>
              </w:rPr>
              <w:t xml:space="preserve">planning </w:t>
            </w:r>
            <w:r w:rsidR="003024F8">
              <w:rPr>
                <w:sz w:val="20"/>
                <w:szCs w:val="20"/>
              </w:rPr>
              <w:t>process</w:t>
            </w:r>
          </w:p>
          <w:p w:rsidR="000D1DB8" w:rsidRDefault="00AC06C7" w:rsidP="00547F01">
            <w:pPr>
              <w:numPr>
                <w:ilvl w:val="0"/>
                <w:numId w:val="10"/>
              </w:numPr>
              <w:rPr>
                <w:sz w:val="20"/>
                <w:szCs w:val="20"/>
              </w:rPr>
            </w:pPr>
            <w:r>
              <w:rPr>
                <w:sz w:val="20"/>
                <w:szCs w:val="20"/>
              </w:rPr>
              <w:t xml:space="preserve">Continue development of </w:t>
            </w:r>
            <w:r w:rsidR="000D1DB8">
              <w:rPr>
                <w:sz w:val="20"/>
                <w:szCs w:val="20"/>
              </w:rPr>
              <w:t>a continuous improvement model at the University</w:t>
            </w:r>
          </w:p>
          <w:p w:rsidR="000D1DB8" w:rsidRPr="00B74D1C" w:rsidRDefault="005A306E" w:rsidP="00547F01">
            <w:pPr>
              <w:numPr>
                <w:ilvl w:val="0"/>
                <w:numId w:val="10"/>
              </w:numPr>
              <w:rPr>
                <w:sz w:val="20"/>
                <w:szCs w:val="20"/>
              </w:rPr>
            </w:pPr>
            <w:r>
              <w:rPr>
                <w:sz w:val="20"/>
                <w:szCs w:val="20"/>
              </w:rPr>
              <w:t>Develop framework to review and improve business practices</w:t>
            </w:r>
          </w:p>
        </w:tc>
        <w:tc>
          <w:tcPr>
            <w:tcW w:w="1777" w:type="pct"/>
            <w:shd w:val="clear" w:color="auto" w:fill="auto"/>
          </w:tcPr>
          <w:p w:rsidR="00A56B87" w:rsidRDefault="00A56B87" w:rsidP="00A306B7">
            <w:pPr>
              <w:jc w:val="center"/>
              <w:rPr>
                <w:b/>
                <w:i/>
                <w:color w:val="808080"/>
                <w:sz w:val="20"/>
                <w:szCs w:val="20"/>
              </w:rPr>
            </w:pPr>
            <w:r w:rsidRPr="00A306B7">
              <w:rPr>
                <w:b/>
                <w:i/>
                <w:color w:val="808080"/>
                <w:sz w:val="20"/>
                <w:szCs w:val="20"/>
              </w:rPr>
              <w:t>To be completed by institutions in Spring 2009</w:t>
            </w:r>
          </w:p>
          <w:p w:rsidR="00B57AC7" w:rsidRDefault="00B57AC7" w:rsidP="00547F01">
            <w:pPr>
              <w:pStyle w:val="ListParagraph"/>
              <w:numPr>
                <w:ilvl w:val="0"/>
                <w:numId w:val="27"/>
              </w:numPr>
              <w:ind w:left="341"/>
              <w:rPr>
                <w:sz w:val="20"/>
                <w:szCs w:val="20"/>
              </w:rPr>
            </w:pPr>
            <w:r>
              <w:rPr>
                <w:sz w:val="20"/>
                <w:szCs w:val="20"/>
              </w:rPr>
              <w:t xml:space="preserve">The 50% draft of the comprehensive facilities plan will be forwarded to the Office of the Chancellor this summer. </w:t>
            </w:r>
          </w:p>
          <w:p w:rsidR="00B57AC7" w:rsidRDefault="00B57AC7" w:rsidP="00547F01">
            <w:pPr>
              <w:pStyle w:val="ListParagraph"/>
              <w:numPr>
                <w:ilvl w:val="0"/>
                <w:numId w:val="27"/>
              </w:numPr>
              <w:ind w:left="341"/>
              <w:rPr>
                <w:sz w:val="20"/>
                <w:szCs w:val="20"/>
              </w:rPr>
            </w:pPr>
            <w:r>
              <w:rPr>
                <w:sz w:val="20"/>
                <w:szCs w:val="20"/>
              </w:rPr>
              <w:t xml:space="preserve">SCSU’s strategic action plan is </w:t>
            </w:r>
            <w:r w:rsidR="003270AE">
              <w:rPr>
                <w:sz w:val="20"/>
                <w:szCs w:val="20"/>
              </w:rPr>
              <w:t xml:space="preserve">complete. Multiple objective-based implementation plans are in development and will be completed in FY10. </w:t>
            </w:r>
          </w:p>
          <w:p w:rsidR="00B57AC7" w:rsidRDefault="00B57AC7" w:rsidP="00547F01">
            <w:pPr>
              <w:pStyle w:val="ListParagraph"/>
              <w:numPr>
                <w:ilvl w:val="0"/>
                <w:numId w:val="27"/>
              </w:numPr>
              <w:ind w:left="341"/>
              <w:rPr>
                <w:sz w:val="20"/>
                <w:szCs w:val="20"/>
              </w:rPr>
            </w:pPr>
            <w:r>
              <w:rPr>
                <w:sz w:val="20"/>
                <w:szCs w:val="20"/>
              </w:rPr>
              <w:t xml:space="preserve">The university will complete a strategic program appraisal this year to identify opportunities for strategic realignment of programs and improved efficiencies and effectiveness. An annual planning and improvement process has been drafted for implementation during FY11. </w:t>
            </w:r>
          </w:p>
          <w:p w:rsidR="00B57AC7" w:rsidRPr="00B57AC7" w:rsidRDefault="00B57AC7" w:rsidP="00547F01">
            <w:pPr>
              <w:pStyle w:val="ListParagraph"/>
              <w:numPr>
                <w:ilvl w:val="0"/>
                <w:numId w:val="27"/>
              </w:numPr>
              <w:ind w:left="341"/>
              <w:rPr>
                <w:sz w:val="20"/>
                <w:szCs w:val="20"/>
              </w:rPr>
            </w:pPr>
            <w:r>
              <w:rPr>
                <w:sz w:val="20"/>
                <w:szCs w:val="20"/>
              </w:rPr>
              <w:t xml:space="preserve">The university is currently building capacity to engage in targeted process re-engineering using the lean methodology. Prioritized processes will be identified this summer, with work scheduled to begin during fall 2009. </w:t>
            </w:r>
          </w:p>
        </w:tc>
      </w:tr>
      <w:tr w:rsidR="007C2179" w:rsidRPr="00A306B7" w:rsidTr="00A306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165" w:type="pct"/>
            <w:shd w:val="clear" w:color="auto" w:fill="auto"/>
          </w:tcPr>
          <w:p w:rsidR="007C2179" w:rsidRPr="00A306B7" w:rsidRDefault="007C2179" w:rsidP="00A306B7">
            <w:pPr>
              <w:ind w:left="288" w:hanging="288"/>
              <w:rPr>
                <w:sz w:val="20"/>
                <w:szCs w:val="20"/>
              </w:rPr>
            </w:pPr>
            <w:r w:rsidRPr="00A306B7">
              <w:rPr>
                <w:sz w:val="20"/>
                <w:szCs w:val="20"/>
              </w:rPr>
              <w:t>4.2  Reward and support institutions, administrators, faculty and staff for innovations that advance excellence and efficiency.</w:t>
            </w:r>
          </w:p>
        </w:tc>
        <w:tc>
          <w:tcPr>
            <w:tcW w:w="2058" w:type="pct"/>
            <w:gridSpan w:val="2"/>
            <w:shd w:val="clear" w:color="auto" w:fill="auto"/>
          </w:tcPr>
          <w:p w:rsidR="007C2179" w:rsidRDefault="00EB1820" w:rsidP="00A306B7">
            <w:pPr>
              <w:rPr>
                <w:sz w:val="20"/>
                <w:szCs w:val="20"/>
              </w:rPr>
            </w:pPr>
            <w:r w:rsidRPr="00C35FBC">
              <w:rPr>
                <w:b/>
                <w:i/>
                <w:sz w:val="20"/>
                <w:szCs w:val="20"/>
              </w:rPr>
              <w:t>Long-term Outcomes:</w:t>
            </w:r>
            <w:r w:rsidR="004B3DB6" w:rsidRPr="00C35FBC">
              <w:rPr>
                <w:b/>
                <w:i/>
                <w:sz w:val="20"/>
                <w:szCs w:val="20"/>
              </w:rPr>
              <w:t xml:space="preserve"> </w:t>
            </w:r>
            <w:r w:rsidR="004B3DB6">
              <w:rPr>
                <w:sz w:val="20"/>
                <w:szCs w:val="20"/>
              </w:rPr>
              <w:t xml:space="preserve">SCSU employees will </w:t>
            </w:r>
            <w:r w:rsidR="00C35FBC">
              <w:rPr>
                <w:sz w:val="20"/>
                <w:szCs w:val="20"/>
              </w:rPr>
              <w:t>feel engaged with the ongoing improvement of the University and will feel rewarded for their efforts. [Baseline data to be established in FY09].</w:t>
            </w:r>
          </w:p>
          <w:p w:rsidR="00EB1820" w:rsidRDefault="00EB1820" w:rsidP="00A306B7">
            <w:pPr>
              <w:rPr>
                <w:sz w:val="20"/>
                <w:szCs w:val="20"/>
              </w:rPr>
            </w:pPr>
          </w:p>
          <w:p w:rsidR="00EB1820" w:rsidRPr="000D1DB8" w:rsidRDefault="00EB1820" w:rsidP="00A306B7">
            <w:pPr>
              <w:rPr>
                <w:b/>
                <w:i/>
                <w:sz w:val="20"/>
                <w:szCs w:val="20"/>
              </w:rPr>
            </w:pPr>
            <w:r w:rsidRPr="000D1DB8">
              <w:rPr>
                <w:b/>
                <w:i/>
                <w:sz w:val="20"/>
                <w:szCs w:val="20"/>
              </w:rPr>
              <w:t>Institutional Initiatives:</w:t>
            </w:r>
          </w:p>
          <w:p w:rsidR="00EB1820" w:rsidRDefault="000D1DB8" w:rsidP="00547F01">
            <w:pPr>
              <w:numPr>
                <w:ilvl w:val="0"/>
                <w:numId w:val="13"/>
              </w:numPr>
              <w:rPr>
                <w:sz w:val="20"/>
                <w:szCs w:val="20"/>
              </w:rPr>
            </w:pPr>
            <w:r>
              <w:rPr>
                <w:sz w:val="20"/>
                <w:szCs w:val="20"/>
              </w:rPr>
              <w:t>Develop University Scholars program</w:t>
            </w:r>
          </w:p>
          <w:p w:rsidR="000D1DB8" w:rsidRDefault="0088509C" w:rsidP="00547F01">
            <w:pPr>
              <w:numPr>
                <w:ilvl w:val="0"/>
                <w:numId w:val="13"/>
              </w:numPr>
              <w:rPr>
                <w:sz w:val="20"/>
                <w:szCs w:val="20"/>
              </w:rPr>
            </w:pPr>
            <w:r>
              <w:rPr>
                <w:sz w:val="20"/>
                <w:szCs w:val="20"/>
              </w:rPr>
              <w:t>Develop plan to improve</w:t>
            </w:r>
            <w:r w:rsidR="009D0D40">
              <w:rPr>
                <w:sz w:val="20"/>
                <w:szCs w:val="20"/>
              </w:rPr>
              <w:t xml:space="preserve"> employee development and recognition practices</w:t>
            </w:r>
          </w:p>
          <w:p w:rsidR="009D0D40" w:rsidRPr="00A306B7" w:rsidRDefault="00FA7110" w:rsidP="00547F01">
            <w:pPr>
              <w:numPr>
                <w:ilvl w:val="0"/>
                <w:numId w:val="13"/>
              </w:numPr>
              <w:rPr>
                <w:sz w:val="20"/>
                <w:szCs w:val="20"/>
              </w:rPr>
            </w:pPr>
            <w:r>
              <w:rPr>
                <w:sz w:val="20"/>
                <w:szCs w:val="20"/>
              </w:rPr>
              <w:t>Utilize employment contract performance incentives to recognize advancement of strategic objectives</w:t>
            </w:r>
          </w:p>
        </w:tc>
        <w:tc>
          <w:tcPr>
            <w:tcW w:w="1777" w:type="pct"/>
            <w:shd w:val="clear" w:color="auto" w:fill="auto"/>
          </w:tcPr>
          <w:p w:rsidR="007C2179" w:rsidRDefault="007C2179" w:rsidP="00A306B7">
            <w:pPr>
              <w:jc w:val="center"/>
              <w:rPr>
                <w:b/>
                <w:i/>
                <w:color w:val="808080"/>
                <w:sz w:val="20"/>
                <w:szCs w:val="20"/>
              </w:rPr>
            </w:pPr>
            <w:r w:rsidRPr="00A306B7">
              <w:rPr>
                <w:b/>
                <w:i/>
                <w:color w:val="808080"/>
                <w:sz w:val="20"/>
                <w:szCs w:val="20"/>
              </w:rPr>
              <w:t>To be completed by institutions in Spring 2009</w:t>
            </w:r>
          </w:p>
          <w:p w:rsidR="002A338E" w:rsidRDefault="002A338E" w:rsidP="00421AF0">
            <w:pPr>
              <w:rPr>
                <w:sz w:val="20"/>
                <w:szCs w:val="20"/>
              </w:rPr>
            </w:pPr>
          </w:p>
          <w:p w:rsidR="00421AF0" w:rsidRPr="00421AF0" w:rsidRDefault="00421AF0" w:rsidP="00421AF0">
            <w:pPr>
              <w:pStyle w:val="ListParagraph"/>
              <w:numPr>
                <w:ilvl w:val="0"/>
                <w:numId w:val="38"/>
              </w:numPr>
              <w:ind w:left="341"/>
              <w:rPr>
                <w:sz w:val="20"/>
                <w:szCs w:val="20"/>
              </w:rPr>
            </w:pPr>
            <w:r w:rsidRPr="00421AF0">
              <w:rPr>
                <w:sz w:val="20"/>
                <w:szCs w:val="20"/>
              </w:rPr>
              <w:t xml:space="preserve">Enhanced Classified Employee Development Day.  </w:t>
            </w:r>
          </w:p>
          <w:p w:rsidR="00421AF0" w:rsidRDefault="00421AF0" w:rsidP="00421AF0">
            <w:pPr>
              <w:pStyle w:val="ListParagraph"/>
              <w:numPr>
                <w:ilvl w:val="0"/>
                <w:numId w:val="38"/>
              </w:numPr>
              <w:ind w:left="341"/>
              <w:rPr>
                <w:sz w:val="20"/>
                <w:szCs w:val="20"/>
              </w:rPr>
            </w:pPr>
            <w:r w:rsidRPr="00421AF0">
              <w:rPr>
                <w:sz w:val="20"/>
                <w:szCs w:val="20"/>
              </w:rPr>
              <w:t>Sponsored classified employees who attended MnSCU conference.</w:t>
            </w:r>
          </w:p>
          <w:p w:rsidR="00F93A09" w:rsidRDefault="00F93A09" w:rsidP="00421AF0">
            <w:pPr>
              <w:pStyle w:val="ListParagraph"/>
              <w:numPr>
                <w:ilvl w:val="0"/>
                <w:numId w:val="38"/>
              </w:numPr>
              <w:ind w:left="341"/>
              <w:rPr>
                <w:sz w:val="20"/>
                <w:szCs w:val="20"/>
              </w:rPr>
            </w:pPr>
            <w:r>
              <w:rPr>
                <w:sz w:val="20"/>
                <w:szCs w:val="20"/>
              </w:rPr>
              <w:t>Established plan to develop Lean competencies among employees</w:t>
            </w:r>
          </w:p>
          <w:p w:rsidR="00F93A09" w:rsidRDefault="00F93A09" w:rsidP="00421AF0">
            <w:pPr>
              <w:pStyle w:val="ListParagraph"/>
              <w:numPr>
                <w:ilvl w:val="0"/>
                <w:numId w:val="38"/>
              </w:numPr>
              <w:ind w:left="341"/>
              <w:rPr>
                <w:sz w:val="20"/>
                <w:szCs w:val="20"/>
              </w:rPr>
            </w:pPr>
            <w:r>
              <w:rPr>
                <w:sz w:val="20"/>
                <w:szCs w:val="20"/>
              </w:rPr>
              <w:t>Completed Code of Conduct training</w:t>
            </w:r>
          </w:p>
          <w:p w:rsidR="00F93A09" w:rsidRDefault="00F93A09" w:rsidP="00421AF0">
            <w:pPr>
              <w:pStyle w:val="ListParagraph"/>
              <w:numPr>
                <w:ilvl w:val="0"/>
                <w:numId w:val="38"/>
              </w:numPr>
              <w:ind w:left="341"/>
              <w:rPr>
                <w:sz w:val="20"/>
                <w:szCs w:val="20"/>
              </w:rPr>
            </w:pPr>
            <w:r>
              <w:rPr>
                <w:sz w:val="20"/>
                <w:szCs w:val="20"/>
              </w:rPr>
              <w:t>Completed Data Privacy training</w:t>
            </w:r>
          </w:p>
          <w:p w:rsidR="00F93A09" w:rsidRPr="00421AF0" w:rsidRDefault="00F93A09" w:rsidP="00421AF0">
            <w:pPr>
              <w:pStyle w:val="ListParagraph"/>
              <w:numPr>
                <w:ilvl w:val="0"/>
                <w:numId w:val="38"/>
              </w:numPr>
              <w:ind w:left="341"/>
              <w:rPr>
                <w:sz w:val="20"/>
                <w:szCs w:val="20"/>
              </w:rPr>
            </w:pPr>
            <w:r>
              <w:rPr>
                <w:sz w:val="20"/>
                <w:szCs w:val="20"/>
              </w:rPr>
              <w:t>Completed Harassment training</w:t>
            </w:r>
          </w:p>
        </w:tc>
      </w:tr>
      <w:tr w:rsidR="007C2179" w:rsidRPr="00A306B7" w:rsidTr="00A306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165" w:type="pct"/>
            <w:shd w:val="clear" w:color="auto" w:fill="auto"/>
          </w:tcPr>
          <w:p w:rsidR="007C2179" w:rsidRPr="00A306B7" w:rsidRDefault="007C2179" w:rsidP="00A306B7">
            <w:pPr>
              <w:ind w:left="288" w:hanging="288"/>
              <w:rPr>
                <w:sz w:val="20"/>
                <w:szCs w:val="20"/>
              </w:rPr>
            </w:pPr>
            <w:r w:rsidRPr="00A306B7">
              <w:rPr>
                <w:sz w:val="20"/>
                <w:szCs w:val="20"/>
              </w:rPr>
              <w:t>4.3  Hire and develop leaders who will initiate and support innovation throughout the system.</w:t>
            </w:r>
          </w:p>
        </w:tc>
        <w:tc>
          <w:tcPr>
            <w:tcW w:w="2058" w:type="pct"/>
            <w:gridSpan w:val="2"/>
            <w:shd w:val="clear" w:color="auto" w:fill="auto"/>
          </w:tcPr>
          <w:p w:rsidR="000D1DB8" w:rsidRPr="00922695" w:rsidRDefault="000D1DB8" w:rsidP="000D1DB8">
            <w:pPr>
              <w:rPr>
                <w:sz w:val="20"/>
                <w:szCs w:val="20"/>
              </w:rPr>
            </w:pPr>
            <w:r w:rsidRPr="00C35FBC">
              <w:rPr>
                <w:b/>
                <w:i/>
                <w:sz w:val="20"/>
                <w:szCs w:val="20"/>
              </w:rPr>
              <w:t xml:space="preserve">Long-term Outcomes: </w:t>
            </w:r>
            <w:r w:rsidR="00922695">
              <w:rPr>
                <w:sz w:val="20"/>
                <w:szCs w:val="20"/>
              </w:rPr>
              <w:t xml:space="preserve">SCSU’s Leadership Team will be fully engaged with the planning and continuous improvement work of the institution and will serve as a resource for the Office of the Chancellor in encouraging innovation throughout the system. </w:t>
            </w:r>
          </w:p>
          <w:p w:rsidR="00EB1820" w:rsidRDefault="00EB1820" w:rsidP="00A306B7">
            <w:pPr>
              <w:rPr>
                <w:sz w:val="20"/>
                <w:szCs w:val="20"/>
              </w:rPr>
            </w:pPr>
          </w:p>
          <w:p w:rsidR="00EB1820" w:rsidRPr="00BC37EF" w:rsidRDefault="00FA7110" w:rsidP="00A306B7">
            <w:pPr>
              <w:rPr>
                <w:b/>
                <w:i/>
                <w:sz w:val="20"/>
                <w:szCs w:val="20"/>
              </w:rPr>
            </w:pPr>
            <w:r w:rsidRPr="00BC37EF">
              <w:rPr>
                <w:b/>
                <w:i/>
                <w:sz w:val="20"/>
                <w:szCs w:val="20"/>
              </w:rPr>
              <w:t>Institutional Initiatives:</w:t>
            </w:r>
          </w:p>
          <w:p w:rsidR="00FA7110" w:rsidRDefault="00BC37EF" w:rsidP="00547F01">
            <w:pPr>
              <w:numPr>
                <w:ilvl w:val="0"/>
                <w:numId w:val="14"/>
              </w:numPr>
              <w:rPr>
                <w:sz w:val="20"/>
                <w:szCs w:val="20"/>
              </w:rPr>
            </w:pPr>
            <w:r>
              <w:rPr>
                <w:sz w:val="20"/>
                <w:szCs w:val="20"/>
              </w:rPr>
              <w:t>Continue efforts to develop SCSU’s Leadership Team through regular planning meetings</w:t>
            </w:r>
          </w:p>
          <w:p w:rsidR="00AC06C7" w:rsidRDefault="00AC06C7" w:rsidP="00547F01">
            <w:pPr>
              <w:numPr>
                <w:ilvl w:val="0"/>
                <w:numId w:val="14"/>
              </w:numPr>
              <w:rPr>
                <w:sz w:val="20"/>
                <w:szCs w:val="20"/>
              </w:rPr>
            </w:pPr>
            <w:r>
              <w:rPr>
                <w:sz w:val="20"/>
                <w:szCs w:val="20"/>
              </w:rPr>
              <w:t xml:space="preserve">Create internal program to develop </w:t>
            </w:r>
            <w:r w:rsidR="00963986">
              <w:rPr>
                <w:sz w:val="20"/>
                <w:szCs w:val="20"/>
              </w:rPr>
              <w:t xml:space="preserve">leadership, management </w:t>
            </w:r>
            <w:r>
              <w:rPr>
                <w:sz w:val="20"/>
                <w:szCs w:val="20"/>
              </w:rPr>
              <w:t>and supervisory skills of SCSU’s managers, supervisors and department chairs</w:t>
            </w:r>
          </w:p>
          <w:p w:rsidR="00B018F2" w:rsidRDefault="00472320" w:rsidP="00547F01">
            <w:pPr>
              <w:numPr>
                <w:ilvl w:val="0"/>
                <w:numId w:val="14"/>
              </w:numPr>
              <w:rPr>
                <w:sz w:val="20"/>
                <w:szCs w:val="20"/>
              </w:rPr>
            </w:pPr>
            <w:r>
              <w:rPr>
                <w:sz w:val="20"/>
                <w:szCs w:val="20"/>
              </w:rPr>
              <w:t xml:space="preserve">Continue to </w:t>
            </w:r>
            <w:r w:rsidR="0048111B">
              <w:rPr>
                <w:sz w:val="20"/>
                <w:szCs w:val="20"/>
              </w:rPr>
              <w:t>send SCSU representatives to the</w:t>
            </w:r>
            <w:r w:rsidR="00B018F2">
              <w:t xml:space="preserve"> </w:t>
            </w:r>
            <w:r w:rsidR="00B018F2" w:rsidRPr="00B018F2">
              <w:rPr>
                <w:sz w:val="20"/>
                <w:szCs w:val="20"/>
              </w:rPr>
              <w:t>Luoma Leadership Academy Program</w:t>
            </w:r>
          </w:p>
          <w:p w:rsidR="00FA7110" w:rsidRPr="00B74D1C" w:rsidRDefault="00472320" w:rsidP="00547F01">
            <w:pPr>
              <w:numPr>
                <w:ilvl w:val="0"/>
                <w:numId w:val="14"/>
              </w:numPr>
              <w:rPr>
                <w:sz w:val="20"/>
                <w:szCs w:val="20"/>
              </w:rPr>
            </w:pPr>
            <w:r>
              <w:rPr>
                <w:sz w:val="20"/>
                <w:szCs w:val="20"/>
              </w:rPr>
              <w:t>Sup</w:t>
            </w:r>
            <w:r w:rsidR="00B74D1C">
              <w:rPr>
                <w:sz w:val="20"/>
                <w:szCs w:val="20"/>
              </w:rPr>
              <w:t xml:space="preserve">port </w:t>
            </w:r>
            <w:r w:rsidR="0048111B">
              <w:rPr>
                <w:sz w:val="20"/>
                <w:szCs w:val="20"/>
              </w:rPr>
              <w:t>system leadership development efforts through Ed.D. in Higher Education program</w:t>
            </w:r>
          </w:p>
        </w:tc>
        <w:tc>
          <w:tcPr>
            <w:tcW w:w="1777" w:type="pct"/>
            <w:shd w:val="clear" w:color="auto" w:fill="auto"/>
          </w:tcPr>
          <w:p w:rsidR="007C2179" w:rsidRDefault="007C2179" w:rsidP="00A306B7">
            <w:pPr>
              <w:jc w:val="center"/>
              <w:rPr>
                <w:b/>
                <w:i/>
                <w:color w:val="808080"/>
                <w:sz w:val="20"/>
                <w:szCs w:val="20"/>
              </w:rPr>
            </w:pPr>
            <w:r w:rsidRPr="00A306B7">
              <w:rPr>
                <w:b/>
                <w:i/>
                <w:color w:val="808080"/>
                <w:sz w:val="20"/>
                <w:szCs w:val="20"/>
              </w:rPr>
              <w:t>To be completed by institutions in Spring 2009</w:t>
            </w:r>
          </w:p>
          <w:p w:rsidR="002A338E" w:rsidRDefault="002A338E" w:rsidP="00547F01">
            <w:pPr>
              <w:pStyle w:val="ListParagraph"/>
              <w:numPr>
                <w:ilvl w:val="0"/>
                <w:numId w:val="29"/>
              </w:numPr>
              <w:ind w:left="341"/>
              <w:rPr>
                <w:sz w:val="20"/>
                <w:szCs w:val="20"/>
              </w:rPr>
            </w:pPr>
            <w:r>
              <w:rPr>
                <w:sz w:val="20"/>
                <w:szCs w:val="20"/>
              </w:rPr>
              <w:t xml:space="preserve">Monthly management team meetings were held with a focus on strategic planning and decision-making. </w:t>
            </w:r>
          </w:p>
          <w:p w:rsidR="002A338E" w:rsidRDefault="002A338E" w:rsidP="00547F01">
            <w:pPr>
              <w:pStyle w:val="ListParagraph"/>
              <w:numPr>
                <w:ilvl w:val="0"/>
                <w:numId w:val="28"/>
              </w:numPr>
              <w:ind w:left="341"/>
              <w:rPr>
                <w:sz w:val="20"/>
                <w:szCs w:val="20"/>
              </w:rPr>
            </w:pPr>
            <w:r>
              <w:rPr>
                <w:sz w:val="20"/>
                <w:szCs w:val="20"/>
              </w:rPr>
              <w:t xml:space="preserve">SCSU continues to participate in the Luoma Leadership Academy, with two additional faculty and staff participating for FY10. </w:t>
            </w:r>
          </w:p>
          <w:p w:rsidR="002A338E" w:rsidRDefault="002A338E" w:rsidP="00547F01">
            <w:pPr>
              <w:pStyle w:val="ListParagraph"/>
              <w:numPr>
                <w:ilvl w:val="0"/>
                <w:numId w:val="29"/>
              </w:numPr>
              <w:ind w:left="341"/>
              <w:rPr>
                <w:sz w:val="20"/>
                <w:szCs w:val="20"/>
              </w:rPr>
            </w:pPr>
            <w:r>
              <w:rPr>
                <w:sz w:val="20"/>
                <w:szCs w:val="20"/>
              </w:rPr>
              <w:t>SCSU’s Higher Education masters and Ed.D. programs continue to provide educational opportunities for MnSCU employees. 23 MnSCU employees are enrolled in the Ed.D. program in higher education and 39 employees have been enrolled in the M.S. in Higher Education in the last four years.</w:t>
            </w:r>
          </w:p>
          <w:p w:rsidR="001E7141" w:rsidRPr="002A338E" w:rsidRDefault="001E7141" w:rsidP="00547F01">
            <w:pPr>
              <w:pStyle w:val="ListParagraph"/>
              <w:numPr>
                <w:ilvl w:val="0"/>
                <w:numId w:val="29"/>
              </w:numPr>
              <w:ind w:left="341"/>
              <w:rPr>
                <w:sz w:val="20"/>
                <w:szCs w:val="20"/>
              </w:rPr>
            </w:pPr>
            <w:r>
              <w:rPr>
                <w:sz w:val="20"/>
                <w:szCs w:val="20"/>
              </w:rPr>
              <w:t>86 women employed in the MnSCU system participated in the Summer Leadership Institute at SCSU in June 2009.</w:t>
            </w:r>
          </w:p>
        </w:tc>
      </w:tr>
    </w:tbl>
    <w:p w:rsidR="00D201A9" w:rsidRDefault="00D201A9">
      <w:r>
        <w:br w:type="page"/>
      </w:r>
      <w:r w:rsidR="00EB1820">
        <w:br w:type="page"/>
      </w:r>
    </w:p>
    <w:tbl>
      <w:tblPr>
        <w:tblW w:w="5055"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599"/>
        <w:gridCol w:w="1262"/>
        <w:gridCol w:w="5580"/>
        <w:gridCol w:w="4336"/>
      </w:tblGrid>
      <w:tr w:rsidR="009E30D7" w:rsidRPr="00A306B7" w:rsidTr="00A306B7">
        <w:trPr>
          <w:cantSplit/>
        </w:trPr>
        <w:tc>
          <w:tcPr>
            <w:tcW w:w="5000" w:type="pct"/>
            <w:gridSpan w:val="4"/>
            <w:shd w:val="clear" w:color="auto" w:fill="B3B3B3"/>
          </w:tcPr>
          <w:p w:rsidR="009E30D7" w:rsidRPr="00A306B7" w:rsidRDefault="008100DB" w:rsidP="00A306B7">
            <w:pPr>
              <w:jc w:val="center"/>
              <w:rPr>
                <w:b/>
                <w:sz w:val="32"/>
                <w:szCs w:val="32"/>
              </w:rPr>
            </w:pPr>
            <w:r w:rsidRPr="00A306B7">
              <w:rPr>
                <w:b/>
                <w:sz w:val="32"/>
                <w:szCs w:val="32"/>
              </w:rPr>
              <w:t>SECTION</w:t>
            </w:r>
            <w:r w:rsidR="00557338" w:rsidRPr="00A306B7">
              <w:rPr>
                <w:b/>
                <w:sz w:val="32"/>
                <w:szCs w:val="32"/>
              </w:rPr>
              <w:t xml:space="preserve"> II: </w:t>
            </w:r>
            <w:r w:rsidR="009E30D7" w:rsidRPr="00A306B7">
              <w:rPr>
                <w:b/>
                <w:sz w:val="32"/>
                <w:szCs w:val="32"/>
              </w:rPr>
              <w:t xml:space="preserve">KEY </w:t>
            </w:r>
            <w:r w:rsidR="004D2DA5" w:rsidRPr="00A306B7">
              <w:rPr>
                <w:b/>
                <w:sz w:val="32"/>
                <w:szCs w:val="32"/>
              </w:rPr>
              <w:t xml:space="preserve">SYSTEM </w:t>
            </w:r>
            <w:r w:rsidR="009E30D7" w:rsidRPr="00A306B7">
              <w:rPr>
                <w:b/>
                <w:sz w:val="32"/>
                <w:szCs w:val="32"/>
              </w:rPr>
              <w:t>TARGETS</w:t>
            </w:r>
          </w:p>
          <w:p w:rsidR="00137E75" w:rsidRPr="00A306B7" w:rsidRDefault="00E54A0D" w:rsidP="00E77AA1">
            <w:pPr>
              <w:rPr>
                <w:b/>
                <w:sz w:val="28"/>
                <w:szCs w:val="28"/>
              </w:rPr>
            </w:pPr>
            <w:r w:rsidRPr="00A306B7">
              <w:rPr>
                <w:b/>
                <w:sz w:val="20"/>
                <w:szCs w:val="20"/>
              </w:rPr>
              <w:t xml:space="preserve">The following are revised and ongoing goals related targets for the system. </w:t>
            </w:r>
            <w:r w:rsidR="00137E75" w:rsidRPr="00A306B7">
              <w:rPr>
                <w:b/>
                <w:sz w:val="20"/>
                <w:szCs w:val="20"/>
              </w:rPr>
              <w:t>Please</w:t>
            </w:r>
            <w:r w:rsidR="0013254E" w:rsidRPr="00A306B7">
              <w:rPr>
                <w:b/>
                <w:sz w:val="20"/>
                <w:szCs w:val="20"/>
              </w:rPr>
              <w:t xml:space="preserve"> place an (x) in the second column for</w:t>
            </w:r>
            <w:r w:rsidR="006D7035" w:rsidRPr="00A306B7">
              <w:rPr>
                <w:b/>
                <w:sz w:val="20"/>
                <w:szCs w:val="20"/>
              </w:rPr>
              <w:t xml:space="preserve"> </w:t>
            </w:r>
            <w:r w:rsidR="0013254E" w:rsidRPr="00A306B7">
              <w:rPr>
                <w:b/>
                <w:sz w:val="20"/>
                <w:szCs w:val="20"/>
              </w:rPr>
              <w:t xml:space="preserve">the </w:t>
            </w:r>
            <w:r w:rsidR="006D7035" w:rsidRPr="00A306B7">
              <w:rPr>
                <w:b/>
                <w:sz w:val="20"/>
                <w:szCs w:val="20"/>
              </w:rPr>
              <w:t xml:space="preserve">one additional </w:t>
            </w:r>
            <w:r w:rsidR="0013254E" w:rsidRPr="00A306B7">
              <w:rPr>
                <w:b/>
                <w:sz w:val="20"/>
                <w:szCs w:val="20"/>
              </w:rPr>
              <w:t>system target of p</w:t>
            </w:r>
            <w:r w:rsidR="00137E75" w:rsidRPr="00A306B7">
              <w:rPr>
                <w:b/>
                <w:sz w:val="20"/>
                <w:szCs w:val="20"/>
              </w:rPr>
              <w:t>articular interest to the institution</w:t>
            </w:r>
            <w:r w:rsidR="006D7035" w:rsidRPr="00A306B7">
              <w:rPr>
                <w:b/>
                <w:sz w:val="20"/>
                <w:szCs w:val="20"/>
              </w:rPr>
              <w:t xml:space="preserve"> aside from underrepresented students and STEM </w:t>
            </w:r>
            <w:r w:rsidRPr="00A306B7">
              <w:rPr>
                <w:b/>
                <w:sz w:val="20"/>
                <w:szCs w:val="20"/>
              </w:rPr>
              <w:t xml:space="preserve">to complete </w:t>
            </w:r>
            <w:r w:rsidR="006D7035" w:rsidRPr="00A306B7">
              <w:rPr>
                <w:b/>
                <w:sz w:val="20"/>
                <w:szCs w:val="20"/>
              </w:rPr>
              <w:t xml:space="preserve">the </w:t>
            </w:r>
            <w:r w:rsidR="006D7035" w:rsidRPr="00A306B7">
              <w:rPr>
                <w:b/>
                <w:sz w:val="20"/>
                <w:szCs w:val="20"/>
                <w:u w:val="single"/>
              </w:rPr>
              <w:t>three</w:t>
            </w:r>
            <w:r w:rsidR="006D7035" w:rsidRPr="00A306B7">
              <w:rPr>
                <w:b/>
                <w:sz w:val="20"/>
                <w:szCs w:val="20"/>
              </w:rPr>
              <w:t xml:space="preserve"> targets </w:t>
            </w:r>
            <w:r w:rsidR="00137E75" w:rsidRPr="00A306B7">
              <w:rPr>
                <w:b/>
                <w:sz w:val="20"/>
                <w:szCs w:val="20"/>
              </w:rPr>
              <w:t>that will be considered as part of the</w:t>
            </w:r>
            <w:r w:rsidR="00D201A9" w:rsidRPr="00A306B7">
              <w:rPr>
                <w:b/>
                <w:sz w:val="20"/>
                <w:szCs w:val="20"/>
              </w:rPr>
              <w:t xml:space="preserve"> presidential evaluation process to determine merit bonus compensation. </w:t>
            </w:r>
          </w:p>
        </w:tc>
      </w:tr>
      <w:tr w:rsidR="00A56B87" w:rsidRPr="00A306B7" w:rsidTr="00A306B7">
        <w:trPr>
          <w:cantSplit/>
          <w:trHeight w:val="304"/>
        </w:trPr>
        <w:tc>
          <w:tcPr>
            <w:tcW w:w="1218" w:type="pct"/>
            <w:shd w:val="clear" w:color="auto" w:fill="auto"/>
          </w:tcPr>
          <w:p w:rsidR="00A56B87" w:rsidRPr="00A306B7" w:rsidRDefault="00A56B87" w:rsidP="00A306B7">
            <w:pPr>
              <w:jc w:val="center"/>
              <w:rPr>
                <w:b/>
                <w:sz w:val="20"/>
                <w:szCs w:val="20"/>
              </w:rPr>
            </w:pPr>
            <w:r w:rsidRPr="00A306B7">
              <w:rPr>
                <w:b/>
                <w:sz w:val="20"/>
                <w:szCs w:val="20"/>
              </w:rPr>
              <w:t xml:space="preserve">System </w:t>
            </w:r>
            <w:r w:rsidR="005B6E93" w:rsidRPr="00A306B7">
              <w:rPr>
                <w:b/>
                <w:sz w:val="20"/>
                <w:szCs w:val="20"/>
              </w:rPr>
              <w:t>Targets</w:t>
            </w:r>
          </w:p>
        </w:tc>
        <w:tc>
          <w:tcPr>
            <w:tcW w:w="427" w:type="pct"/>
            <w:shd w:val="clear" w:color="auto" w:fill="auto"/>
          </w:tcPr>
          <w:p w:rsidR="006D7035" w:rsidRPr="00A306B7" w:rsidRDefault="00AF12D0" w:rsidP="00A306B7">
            <w:pPr>
              <w:jc w:val="center"/>
              <w:rPr>
                <w:b/>
                <w:sz w:val="20"/>
                <w:szCs w:val="20"/>
              </w:rPr>
            </w:pPr>
            <w:r w:rsidRPr="00A306B7">
              <w:rPr>
                <w:b/>
                <w:sz w:val="20"/>
                <w:szCs w:val="20"/>
              </w:rPr>
              <w:t>Merit Bonus (note  with an X)</w:t>
            </w:r>
          </w:p>
        </w:tc>
        <w:tc>
          <w:tcPr>
            <w:tcW w:w="1888" w:type="pct"/>
            <w:shd w:val="clear" w:color="auto" w:fill="auto"/>
          </w:tcPr>
          <w:p w:rsidR="00A56B87" w:rsidRPr="00A306B7" w:rsidRDefault="00A56B87" w:rsidP="00A306B7">
            <w:pPr>
              <w:jc w:val="center"/>
              <w:rPr>
                <w:b/>
                <w:sz w:val="20"/>
                <w:szCs w:val="20"/>
              </w:rPr>
            </w:pPr>
            <w:r w:rsidRPr="00A306B7">
              <w:rPr>
                <w:b/>
                <w:sz w:val="20"/>
                <w:szCs w:val="20"/>
              </w:rPr>
              <w:t xml:space="preserve">Projected Institutional </w:t>
            </w:r>
            <w:r w:rsidR="00A92EB2" w:rsidRPr="00A306B7">
              <w:rPr>
                <w:b/>
                <w:sz w:val="20"/>
                <w:szCs w:val="20"/>
              </w:rPr>
              <w:t>Progress in FY 2009</w:t>
            </w:r>
          </w:p>
        </w:tc>
        <w:tc>
          <w:tcPr>
            <w:tcW w:w="1467" w:type="pct"/>
            <w:shd w:val="clear" w:color="auto" w:fill="auto"/>
          </w:tcPr>
          <w:p w:rsidR="00A56B87" w:rsidRPr="00A306B7" w:rsidRDefault="00A56B87" w:rsidP="00A306B7">
            <w:pPr>
              <w:jc w:val="center"/>
              <w:rPr>
                <w:b/>
                <w:color w:val="808080"/>
                <w:sz w:val="20"/>
                <w:szCs w:val="20"/>
              </w:rPr>
            </w:pPr>
            <w:r w:rsidRPr="00A306B7">
              <w:rPr>
                <w:b/>
                <w:color w:val="808080"/>
                <w:sz w:val="20"/>
                <w:szCs w:val="20"/>
              </w:rPr>
              <w:t>Actual Institutional Result</w:t>
            </w:r>
          </w:p>
        </w:tc>
      </w:tr>
      <w:tr w:rsidR="00A56B87" w:rsidRPr="00A306B7" w:rsidTr="00A306B7">
        <w:trPr>
          <w:cantSplit/>
          <w:trHeight w:val="690"/>
        </w:trPr>
        <w:tc>
          <w:tcPr>
            <w:tcW w:w="1218" w:type="pct"/>
            <w:shd w:val="clear" w:color="auto" w:fill="auto"/>
          </w:tcPr>
          <w:p w:rsidR="00A56B87" w:rsidRPr="00A306B7" w:rsidRDefault="005B6E93" w:rsidP="00193858">
            <w:pPr>
              <w:rPr>
                <w:b/>
                <w:sz w:val="20"/>
                <w:szCs w:val="20"/>
              </w:rPr>
            </w:pPr>
            <w:r w:rsidRPr="00A306B7">
              <w:rPr>
                <w:b/>
                <w:sz w:val="20"/>
                <w:szCs w:val="20"/>
              </w:rPr>
              <w:t>Target 1</w:t>
            </w:r>
            <w:r w:rsidR="00A56B87" w:rsidRPr="00A306B7">
              <w:rPr>
                <w:b/>
                <w:sz w:val="20"/>
                <w:szCs w:val="20"/>
              </w:rPr>
              <w:t xml:space="preserve"> </w:t>
            </w:r>
            <w:r w:rsidRPr="00A306B7">
              <w:rPr>
                <w:b/>
                <w:sz w:val="20"/>
                <w:szCs w:val="20"/>
              </w:rPr>
              <w:t xml:space="preserve">– </w:t>
            </w:r>
            <w:r w:rsidR="00B72868" w:rsidRPr="00A306B7">
              <w:rPr>
                <w:b/>
                <w:sz w:val="20"/>
                <w:szCs w:val="20"/>
              </w:rPr>
              <w:t>Success of Underrepresented Students</w:t>
            </w:r>
          </w:p>
          <w:p w:rsidR="00A56B87" w:rsidRPr="00A306B7" w:rsidRDefault="00CE47FC" w:rsidP="00547F01">
            <w:pPr>
              <w:numPr>
                <w:ilvl w:val="0"/>
                <w:numId w:val="3"/>
              </w:numPr>
              <w:rPr>
                <w:sz w:val="20"/>
                <w:szCs w:val="20"/>
              </w:rPr>
            </w:pPr>
            <w:r w:rsidRPr="00A306B7">
              <w:rPr>
                <w:sz w:val="20"/>
                <w:szCs w:val="20"/>
              </w:rPr>
              <w:t xml:space="preserve">Improve persistence and completion rate for </w:t>
            </w:r>
            <w:r w:rsidR="003748A0" w:rsidRPr="00A306B7">
              <w:rPr>
                <w:sz w:val="20"/>
                <w:szCs w:val="20"/>
              </w:rPr>
              <w:t>u</w:t>
            </w:r>
            <w:r w:rsidR="00A56B87" w:rsidRPr="00A306B7">
              <w:rPr>
                <w:sz w:val="20"/>
                <w:szCs w:val="20"/>
              </w:rPr>
              <w:t xml:space="preserve">nderrepresented </w:t>
            </w:r>
            <w:r w:rsidR="003748A0" w:rsidRPr="00A306B7">
              <w:rPr>
                <w:sz w:val="20"/>
                <w:szCs w:val="20"/>
              </w:rPr>
              <w:t>student</w:t>
            </w:r>
            <w:r w:rsidRPr="00A306B7">
              <w:rPr>
                <w:sz w:val="20"/>
                <w:szCs w:val="20"/>
              </w:rPr>
              <w:t>s</w:t>
            </w:r>
            <w:r w:rsidR="003748A0" w:rsidRPr="00A306B7">
              <w:rPr>
                <w:sz w:val="20"/>
                <w:szCs w:val="20"/>
              </w:rPr>
              <w:t xml:space="preserve"> </w:t>
            </w:r>
          </w:p>
        </w:tc>
        <w:tc>
          <w:tcPr>
            <w:tcW w:w="427" w:type="pct"/>
            <w:shd w:val="clear" w:color="auto" w:fill="auto"/>
          </w:tcPr>
          <w:p w:rsidR="00A56B87" w:rsidRPr="00A306B7" w:rsidRDefault="00A56B87" w:rsidP="00A306B7">
            <w:pPr>
              <w:jc w:val="center"/>
              <w:rPr>
                <w:i/>
                <w:sz w:val="32"/>
                <w:szCs w:val="32"/>
              </w:rPr>
            </w:pPr>
          </w:p>
          <w:p w:rsidR="0013254E" w:rsidRPr="00A306B7" w:rsidRDefault="0013254E" w:rsidP="00A306B7">
            <w:pPr>
              <w:jc w:val="center"/>
              <w:rPr>
                <w:i/>
                <w:sz w:val="32"/>
                <w:szCs w:val="32"/>
              </w:rPr>
            </w:pPr>
          </w:p>
          <w:p w:rsidR="0013254E" w:rsidRPr="00A306B7" w:rsidRDefault="0013254E" w:rsidP="00A306B7">
            <w:pPr>
              <w:jc w:val="center"/>
              <w:rPr>
                <w:sz w:val="20"/>
                <w:szCs w:val="20"/>
              </w:rPr>
            </w:pPr>
            <w:r w:rsidRPr="00A306B7">
              <w:rPr>
                <w:sz w:val="20"/>
                <w:szCs w:val="20"/>
              </w:rPr>
              <w:t>X</w:t>
            </w:r>
          </w:p>
          <w:p w:rsidR="00CE47FC" w:rsidRPr="00A306B7" w:rsidRDefault="00CE47FC" w:rsidP="00A306B7">
            <w:pPr>
              <w:jc w:val="center"/>
              <w:rPr>
                <w:i/>
                <w:sz w:val="32"/>
                <w:szCs w:val="32"/>
              </w:rPr>
            </w:pPr>
          </w:p>
        </w:tc>
        <w:tc>
          <w:tcPr>
            <w:tcW w:w="1888" w:type="pct"/>
            <w:shd w:val="clear" w:color="auto" w:fill="auto"/>
          </w:tcPr>
          <w:p w:rsidR="003D2ECA" w:rsidRPr="00A306B7" w:rsidRDefault="00763638" w:rsidP="00547F01">
            <w:pPr>
              <w:numPr>
                <w:ilvl w:val="0"/>
                <w:numId w:val="6"/>
              </w:numPr>
              <w:rPr>
                <w:sz w:val="20"/>
                <w:szCs w:val="20"/>
              </w:rPr>
            </w:pPr>
            <w:r>
              <w:rPr>
                <w:sz w:val="20"/>
                <w:szCs w:val="20"/>
              </w:rPr>
              <w:t>Identify</w:t>
            </w:r>
            <w:r w:rsidR="003D2ECA" w:rsidRPr="00A306B7">
              <w:rPr>
                <w:sz w:val="20"/>
                <w:szCs w:val="20"/>
              </w:rPr>
              <w:t xml:space="preserve"> targeted programs and courses, including on-line and off-campus options</w:t>
            </w:r>
            <w:r w:rsidR="00B018F2">
              <w:rPr>
                <w:sz w:val="20"/>
                <w:szCs w:val="20"/>
              </w:rPr>
              <w:t>,</w:t>
            </w:r>
            <w:r w:rsidR="003D2ECA" w:rsidRPr="00A306B7">
              <w:rPr>
                <w:sz w:val="20"/>
                <w:szCs w:val="20"/>
              </w:rPr>
              <w:t xml:space="preserve"> desi</w:t>
            </w:r>
            <w:r w:rsidR="00B018F2">
              <w:rPr>
                <w:sz w:val="20"/>
                <w:szCs w:val="20"/>
              </w:rPr>
              <w:t xml:space="preserve">gned </w:t>
            </w:r>
            <w:r w:rsidR="003D2ECA">
              <w:rPr>
                <w:sz w:val="20"/>
                <w:szCs w:val="20"/>
              </w:rPr>
              <w:t>to increase access to SCSU</w:t>
            </w:r>
          </w:p>
          <w:p w:rsidR="003D2ECA" w:rsidRPr="00B018F2" w:rsidRDefault="003D2ECA" w:rsidP="00547F01">
            <w:pPr>
              <w:numPr>
                <w:ilvl w:val="0"/>
                <w:numId w:val="6"/>
              </w:numPr>
              <w:rPr>
                <w:sz w:val="20"/>
                <w:szCs w:val="20"/>
              </w:rPr>
            </w:pPr>
            <w:r>
              <w:rPr>
                <w:sz w:val="20"/>
                <w:szCs w:val="20"/>
              </w:rPr>
              <w:t xml:space="preserve">Continue implementation of </w:t>
            </w:r>
            <w:r w:rsidRPr="00A306B7">
              <w:rPr>
                <w:sz w:val="20"/>
                <w:szCs w:val="20"/>
              </w:rPr>
              <w:t>Access and Opportunity project</w:t>
            </w:r>
          </w:p>
          <w:p w:rsidR="00A56B87" w:rsidRPr="00B018F2" w:rsidRDefault="003D2ECA" w:rsidP="00547F01">
            <w:pPr>
              <w:numPr>
                <w:ilvl w:val="0"/>
                <w:numId w:val="6"/>
              </w:numPr>
              <w:rPr>
                <w:sz w:val="20"/>
                <w:szCs w:val="20"/>
              </w:rPr>
            </w:pPr>
            <w:r>
              <w:rPr>
                <w:sz w:val="20"/>
                <w:szCs w:val="20"/>
              </w:rPr>
              <w:t>Complete Foundations of Excellence Program and use results to improve the first year of experience for all students</w:t>
            </w:r>
          </w:p>
        </w:tc>
        <w:tc>
          <w:tcPr>
            <w:tcW w:w="1467" w:type="pct"/>
            <w:shd w:val="clear" w:color="auto" w:fill="auto"/>
          </w:tcPr>
          <w:p w:rsidR="00A56B87" w:rsidRDefault="00A56B87" w:rsidP="00A306B7">
            <w:pPr>
              <w:jc w:val="center"/>
              <w:rPr>
                <w:b/>
                <w:i/>
                <w:color w:val="808080"/>
                <w:sz w:val="20"/>
                <w:szCs w:val="20"/>
              </w:rPr>
            </w:pPr>
            <w:r w:rsidRPr="00A306B7">
              <w:rPr>
                <w:b/>
                <w:i/>
                <w:color w:val="808080"/>
                <w:sz w:val="20"/>
                <w:szCs w:val="20"/>
              </w:rPr>
              <w:t xml:space="preserve">To be completed by </w:t>
            </w:r>
            <w:r w:rsidR="00A92EB2" w:rsidRPr="00A306B7">
              <w:rPr>
                <w:b/>
                <w:i/>
                <w:color w:val="808080"/>
                <w:sz w:val="20"/>
                <w:szCs w:val="20"/>
              </w:rPr>
              <w:t xml:space="preserve">the Office of the Chancellor </w:t>
            </w:r>
            <w:r w:rsidRPr="00A306B7">
              <w:rPr>
                <w:b/>
                <w:i/>
                <w:color w:val="808080"/>
                <w:sz w:val="20"/>
                <w:szCs w:val="20"/>
              </w:rPr>
              <w:t xml:space="preserve"> in Spring 2009</w:t>
            </w:r>
          </w:p>
          <w:p w:rsidR="00AE0EED" w:rsidRDefault="00AE0EED" w:rsidP="00547F01">
            <w:pPr>
              <w:pStyle w:val="ListParagraph"/>
              <w:numPr>
                <w:ilvl w:val="0"/>
                <w:numId w:val="18"/>
              </w:numPr>
              <w:ind w:left="342"/>
              <w:rPr>
                <w:sz w:val="20"/>
                <w:szCs w:val="20"/>
              </w:rPr>
            </w:pPr>
            <w:r w:rsidRPr="00BC3D63">
              <w:rPr>
                <w:sz w:val="20"/>
                <w:szCs w:val="20"/>
              </w:rPr>
              <w:t xml:space="preserve">Foundations of Excellence study completed and final report was completed in June. Report recommendations are being reviewed for implementation during FY10 and beyond. </w:t>
            </w:r>
          </w:p>
          <w:p w:rsidR="00635ADC" w:rsidRDefault="00635ADC" w:rsidP="00635ADC">
            <w:pPr>
              <w:pStyle w:val="ListParagraph"/>
              <w:numPr>
                <w:ilvl w:val="0"/>
                <w:numId w:val="18"/>
              </w:numPr>
              <w:ind w:left="342"/>
              <w:rPr>
                <w:sz w:val="20"/>
                <w:szCs w:val="20"/>
              </w:rPr>
            </w:pPr>
            <w:r>
              <w:rPr>
                <w:sz w:val="20"/>
                <w:szCs w:val="20"/>
              </w:rPr>
              <w:t>As part of the Access and Opportunity funding, SCSU:</w:t>
            </w:r>
          </w:p>
          <w:p w:rsidR="00635ADC" w:rsidRDefault="00635ADC" w:rsidP="00635ADC">
            <w:pPr>
              <w:pStyle w:val="ListParagraph"/>
              <w:numPr>
                <w:ilvl w:val="0"/>
                <w:numId w:val="18"/>
              </w:numPr>
              <w:ind w:left="792"/>
              <w:rPr>
                <w:sz w:val="20"/>
                <w:szCs w:val="20"/>
              </w:rPr>
            </w:pPr>
            <w:r>
              <w:rPr>
                <w:sz w:val="20"/>
                <w:szCs w:val="20"/>
              </w:rPr>
              <w:t>Expanded living/learning communities for students of color</w:t>
            </w:r>
          </w:p>
          <w:p w:rsidR="00635ADC" w:rsidRDefault="00635ADC" w:rsidP="00635ADC">
            <w:pPr>
              <w:pStyle w:val="ListParagraph"/>
              <w:numPr>
                <w:ilvl w:val="0"/>
                <w:numId w:val="18"/>
              </w:numPr>
              <w:ind w:left="792"/>
              <w:rPr>
                <w:sz w:val="20"/>
                <w:szCs w:val="20"/>
              </w:rPr>
            </w:pPr>
            <w:r>
              <w:rPr>
                <w:sz w:val="20"/>
                <w:szCs w:val="20"/>
              </w:rPr>
              <w:t>Created a dedicated position for SOC advising</w:t>
            </w:r>
          </w:p>
          <w:p w:rsidR="00635ADC" w:rsidRDefault="00635ADC" w:rsidP="00635ADC">
            <w:pPr>
              <w:pStyle w:val="ListParagraph"/>
              <w:numPr>
                <w:ilvl w:val="0"/>
                <w:numId w:val="18"/>
              </w:numPr>
              <w:ind w:left="792"/>
              <w:rPr>
                <w:sz w:val="20"/>
                <w:szCs w:val="20"/>
              </w:rPr>
            </w:pPr>
            <w:r>
              <w:rPr>
                <w:sz w:val="20"/>
                <w:szCs w:val="20"/>
              </w:rPr>
              <w:t>Held “Diversity Day” within the College of Education</w:t>
            </w:r>
          </w:p>
          <w:p w:rsidR="00635ADC" w:rsidRDefault="00635ADC" w:rsidP="00635ADC">
            <w:pPr>
              <w:pStyle w:val="ListParagraph"/>
              <w:numPr>
                <w:ilvl w:val="0"/>
                <w:numId w:val="18"/>
              </w:numPr>
              <w:ind w:left="792"/>
              <w:rPr>
                <w:sz w:val="20"/>
                <w:szCs w:val="20"/>
              </w:rPr>
            </w:pPr>
            <w:r>
              <w:rPr>
                <w:sz w:val="20"/>
                <w:szCs w:val="20"/>
              </w:rPr>
              <w:t>Held “2</w:t>
            </w:r>
            <w:r w:rsidRPr="00061D4A">
              <w:rPr>
                <w:sz w:val="20"/>
                <w:szCs w:val="20"/>
                <w:vertAlign w:val="superscript"/>
              </w:rPr>
              <w:t>nd</w:t>
            </w:r>
            <w:r>
              <w:rPr>
                <w:sz w:val="20"/>
                <w:szCs w:val="20"/>
              </w:rPr>
              <w:t xml:space="preserve"> Annual American Indian Studies Summer Institute”</w:t>
            </w:r>
          </w:p>
          <w:p w:rsidR="00635ADC" w:rsidRDefault="00635ADC" w:rsidP="00635ADC">
            <w:pPr>
              <w:pStyle w:val="ListParagraph"/>
              <w:numPr>
                <w:ilvl w:val="0"/>
                <w:numId w:val="18"/>
              </w:numPr>
              <w:ind w:left="792"/>
              <w:rPr>
                <w:sz w:val="20"/>
                <w:szCs w:val="20"/>
              </w:rPr>
            </w:pPr>
            <w:r>
              <w:rPr>
                <w:sz w:val="20"/>
                <w:szCs w:val="20"/>
              </w:rPr>
              <w:t>Created SOC support position in Multicultural Student Services</w:t>
            </w:r>
          </w:p>
          <w:p w:rsidR="00635ADC" w:rsidRDefault="00635ADC" w:rsidP="00635ADC">
            <w:pPr>
              <w:pStyle w:val="ListParagraph"/>
              <w:numPr>
                <w:ilvl w:val="0"/>
                <w:numId w:val="18"/>
              </w:numPr>
              <w:ind w:left="792"/>
              <w:rPr>
                <w:sz w:val="20"/>
                <w:szCs w:val="20"/>
              </w:rPr>
            </w:pPr>
            <w:r>
              <w:rPr>
                <w:sz w:val="20"/>
                <w:szCs w:val="20"/>
              </w:rPr>
              <w:t>Developing supplemental instruction programs for high failure courses.</w:t>
            </w:r>
          </w:p>
          <w:p w:rsidR="00635ADC" w:rsidRDefault="00635ADC" w:rsidP="00635ADC">
            <w:pPr>
              <w:pStyle w:val="ListParagraph"/>
              <w:numPr>
                <w:ilvl w:val="0"/>
                <w:numId w:val="18"/>
              </w:numPr>
              <w:ind w:left="792"/>
              <w:rPr>
                <w:sz w:val="20"/>
                <w:szCs w:val="20"/>
              </w:rPr>
            </w:pPr>
            <w:r>
              <w:rPr>
                <w:sz w:val="20"/>
                <w:szCs w:val="20"/>
              </w:rPr>
              <w:t>Enhanced tutoring services through Richard Green House and American Indian Center</w:t>
            </w:r>
          </w:p>
          <w:p w:rsidR="00635ADC" w:rsidRDefault="00635ADC" w:rsidP="00635ADC">
            <w:pPr>
              <w:pStyle w:val="ListParagraph"/>
              <w:numPr>
                <w:ilvl w:val="0"/>
                <w:numId w:val="18"/>
              </w:numPr>
              <w:ind w:left="792"/>
              <w:rPr>
                <w:sz w:val="20"/>
                <w:szCs w:val="20"/>
              </w:rPr>
            </w:pPr>
            <w:r>
              <w:rPr>
                <w:sz w:val="20"/>
                <w:szCs w:val="20"/>
              </w:rPr>
              <w:t>Employment of 20 SOC to help meet their financial need</w:t>
            </w:r>
          </w:p>
          <w:p w:rsidR="00635ADC" w:rsidRDefault="00635ADC" w:rsidP="005F6766">
            <w:pPr>
              <w:pStyle w:val="ListParagraph"/>
              <w:ind w:left="792"/>
              <w:rPr>
                <w:sz w:val="20"/>
                <w:szCs w:val="20"/>
              </w:rPr>
            </w:pPr>
          </w:p>
          <w:p w:rsidR="00635ADC" w:rsidRPr="00635ADC" w:rsidRDefault="00635ADC" w:rsidP="00635ADC">
            <w:pPr>
              <w:ind w:left="-18"/>
              <w:rPr>
                <w:i/>
                <w:sz w:val="20"/>
                <w:szCs w:val="20"/>
              </w:rPr>
            </w:pPr>
            <w:r w:rsidRPr="007304D2">
              <w:rPr>
                <w:i/>
                <w:sz w:val="20"/>
                <w:szCs w:val="20"/>
              </w:rPr>
              <w:t xml:space="preserve">Related institutional outcomes: </w:t>
            </w:r>
          </w:p>
          <w:p w:rsidR="00AE0EED" w:rsidRDefault="00AE0EED" w:rsidP="00547F01">
            <w:pPr>
              <w:pStyle w:val="ListParagraph"/>
              <w:numPr>
                <w:ilvl w:val="0"/>
                <w:numId w:val="30"/>
              </w:numPr>
              <w:ind w:left="431"/>
              <w:rPr>
                <w:sz w:val="20"/>
                <w:szCs w:val="20"/>
              </w:rPr>
            </w:pPr>
            <w:r>
              <w:rPr>
                <w:sz w:val="20"/>
                <w:szCs w:val="20"/>
              </w:rPr>
              <w:t>Most recent (Fall 2007 cohort) = 84.2%</w:t>
            </w:r>
          </w:p>
          <w:p w:rsidR="00AE0EED" w:rsidRDefault="00AE0EED" w:rsidP="00547F01">
            <w:pPr>
              <w:pStyle w:val="ListParagraph"/>
              <w:numPr>
                <w:ilvl w:val="0"/>
                <w:numId w:val="30"/>
              </w:numPr>
              <w:ind w:left="431"/>
              <w:rPr>
                <w:sz w:val="20"/>
                <w:szCs w:val="20"/>
              </w:rPr>
            </w:pPr>
            <w:r>
              <w:rPr>
                <w:sz w:val="20"/>
                <w:szCs w:val="20"/>
              </w:rPr>
              <w:t>FY09 SOC enrollment:</w:t>
            </w:r>
          </w:p>
          <w:p w:rsidR="00AE0EED" w:rsidRDefault="004A15E2" w:rsidP="00547F01">
            <w:pPr>
              <w:pStyle w:val="ListParagraph"/>
              <w:numPr>
                <w:ilvl w:val="0"/>
                <w:numId w:val="30"/>
              </w:numPr>
              <w:rPr>
                <w:sz w:val="20"/>
                <w:szCs w:val="20"/>
              </w:rPr>
            </w:pPr>
            <w:r>
              <w:rPr>
                <w:sz w:val="20"/>
                <w:szCs w:val="20"/>
              </w:rPr>
              <w:t>1,691 of 21,157 (8.1</w:t>
            </w:r>
            <w:r w:rsidR="00AE0EED">
              <w:rPr>
                <w:sz w:val="20"/>
                <w:szCs w:val="20"/>
              </w:rPr>
              <w:t>%)</w:t>
            </w:r>
          </w:p>
          <w:p w:rsidR="00AE0EED" w:rsidRDefault="00AE0EED" w:rsidP="00547F01">
            <w:pPr>
              <w:pStyle w:val="ListParagraph"/>
              <w:numPr>
                <w:ilvl w:val="0"/>
                <w:numId w:val="30"/>
              </w:numPr>
              <w:rPr>
                <w:sz w:val="20"/>
                <w:szCs w:val="20"/>
              </w:rPr>
            </w:pPr>
            <w:r>
              <w:rPr>
                <w:sz w:val="20"/>
                <w:szCs w:val="20"/>
              </w:rPr>
              <w:t>Fall 2008 NEF: 235 of 2403 (9.8%)</w:t>
            </w:r>
          </w:p>
          <w:p w:rsidR="00AE0EED" w:rsidRPr="005C4BAA" w:rsidRDefault="00AE0EED" w:rsidP="00547F01">
            <w:pPr>
              <w:pStyle w:val="ListParagraph"/>
              <w:numPr>
                <w:ilvl w:val="0"/>
                <w:numId w:val="30"/>
              </w:numPr>
              <w:rPr>
                <w:sz w:val="20"/>
                <w:szCs w:val="20"/>
              </w:rPr>
            </w:pPr>
            <w:r>
              <w:rPr>
                <w:sz w:val="20"/>
                <w:szCs w:val="20"/>
              </w:rPr>
              <w:t>Fall 2008 NET: 119 of 1192 (10.0%)</w:t>
            </w:r>
          </w:p>
        </w:tc>
      </w:tr>
      <w:tr w:rsidR="00A92EB2" w:rsidRPr="00A306B7" w:rsidTr="00A306B7">
        <w:trPr>
          <w:cantSplit/>
          <w:trHeight w:val="840"/>
        </w:trPr>
        <w:tc>
          <w:tcPr>
            <w:tcW w:w="1218" w:type="pct"/>
            <w:vMerge w:val="restart"/>
            <w:shd w:val="clear" w:color="auto" w:fill="auto"/>
          </w:tcPr>
          <w:p w:rsidR="00A92EB2" w:rsidRPr="00A306B7" w:rsidRDefault="00A92EB2" w:rsidP="00A306B7">
            <w:pPr>
              <w:tabs>
                <w:tab w:val="left" w:pos="180"/>
              </w:tabs>
              <w:jc w:val="both"/>
              <w:rPr>
                <w:b/>
                <w:sz w:val="20"/>
                <w:szCs w:val="20"/>
              </w:rPr>
            </w:pPr>
            <w:r w:rsidRPr="00A306B7">
              <w:rPr>
                <w:b/>
                <w:sz w:val="20"/>
                <w:szCs w:val="20"/>
              </w:rPr>
              <w:t xml:space="preserve">Target 2a – STEM </w:t>
            </w:r>
            <w:r w:rsidR="00CE47FC" w:rsidRPr="00A306B7">
              <w:rPr>
                <w:b/>
                <w:sz w:val="20"/>
                <w:szCs w:val="20"/>
              </w:rPr>
              <w:t>Credit Enrollment</w:t>
            </w:r>
          </w:p>
          <w:p w:rsidR="00A92EB2" w:rsidRPr="00A306B7" w:rsidRDefault="00A92EB2" w:rsidP="00547F01">
            <w:pPr>
              <w:numPr>
                <w:ilvl w:val="0"/>
                <w:numId w:val="3"/>
              </w:numPr>
              <w:rPr>
                <w:b/>
                <w:sz w:val="20"/>
                <w:szCs w:val="20"/>
              </w:rPr>
            </w:pPr>
            <w:r w:rsidRPr="00A306B7">
              <w:rPr>
                <w:sz w:val="20"/>
                <w:szCs w:val="20"/>
              </w:rPr>
              <w:t xml:space="preserve">Increase the percentage of students enrolled in </w:t>
            </w:r>
            <w:r w:rsidR="00CE47FC" w:rsidRPr="00A306B7">
              <w:rPr>
                <w:sz w:val="20"/>
                <w:szCs w:val="20"/>
              </w:rPr>
              <w:t xml:space="preserve">college level STEM courses by </w:t>
            </w:r>
            <w:r w:rsidRPr="00A306B7">
              <w:rPr>
                <w:sz w:val="20"/>
                <w:szCs w:val="20"/>
              </w:rPr>
              <w:t>2011.</w:t>
            </w:r>
          </w:p>
        </w:tc>
        <w:tc>
          <w:tcPr>
            <w:tcW w:w="427" w:type="pct"/>
            <w:shd w:val="clear" w:color="auto" w:fill="auto"/>
          </w:tcPr>
          <w:p w:rsidR="00A92EB2" w:rsidRPr="00A306B7" w:rsidRDefault="00A92EB2" w:rsidP="00A306B7">
            <w:pPr>
              <w:tabs>
                <w:tab w:val="left" w:pos="180"/>
              </w:tabs>
              <w:jc w:val="both"/>
              <w:rPr>
                <w:sz w:val="20"/>
                <w:szCs w:val="20"/>
              </w:rPr>
            </w:pPr>
            <w:bookmarkStart w:id="1" w:name="OLE_LINK2"/>
            <w:bookmarkStart w:id="2" w:name="OLE_LINK3"/>
          </w:p>
          <w:p w:rsidR="00A92EB2" w:rsidRPr="00A306B7" w:rsidRDefault="00A92EB2" w:rsidP="00A306B7">
            <w:pPr>
              <w:tabs>
                <w:tab w:val="left" w:pos="180"/>
              </w:tabs>
              <w:jc w:val="both"/>
              <w:rPr>
                <w:sz w:val="20"/>
                <w:szCs w:val="20"/>
              </w:rPr>
            </w:pPr>
          </w:p>
          <w:p w:rsidR="00A92EB2" w:rsidRPr="00A306B7" w:rsidRDefault="00922695" w:rsidP="00922695">
            <w:pPr>
              <w:tabs>
                <w:tab w:val="left" w:pos="180"/>
              </w:tabs>
              <w:jc w:val="center"/>
              <w:rPr>
                <w:sz w:val="20"/>
                <w:szCs w:val="20"/>
              </w:rPr>
            </w:pPr>
            <w:r>
              <w:rPr>
                <w:sz w:val="20"/>
                <w:szCs w:val="20"/>
              </w:rPr>
              <w:t>X</w:t>
            </w:r>
          </w:p>
          <w:p w:rsidR="00A92EB2" w:rsidRPr="00A306B7" w:rsidRDefault="00A92EB2" w:rsidP="00A306B7">
            <w:pPr>
              <w:tabs>
                <w:tab w:val="left" w:pos="180"/>
              </w:tabs>
              <w:jc w:val="center"/>
              <w:rPr>
                <w:sz w:val="20"/>
                <w:szCs w:val="20"/>
              </w:rPr>
            </w:pPr>
          </w:p>
        </w:tc>
        <w:bookmarkEnd w:id="1"/>
        <w:bookmarkEnd w:id="2"/>
        <w:tc>
          <w:tcPr>
            <w:tcW w:w="1888" w:type="pct"/>
            <w:vMerge w:val="restart"/>
            <w:shd w:val="clear" w:color="auto" w:fill="auto"/>
          </w:tcPr>
          <w:p w:rsidR="00A92EB2" w:rsidRDefault="00922695" w:rsidP="00547F01">
            <w:pPr>
              <w:numPr>
                <w:ilvl w:val="0"/>
                <w:numId w:val="14"/>
              </w:numPr>
              <w:tabs>
                <w:tab w:val="left" w:pos="180"/>
              </w:tabs>
              <w:jc w:val="both"/>
              <w:rPr>
                <w:sz w:val="20"/>
                <w:szCs w:val="20"/>
              </w:rPr>
            </w:pPr>
            <w:r>
              <w:rPr>
                <w:sz w:val="20"/>
                <w:szCs w:val="20"/>
              </w:rPr>
              <w:t>Work with school districts and community colleges to develop a plan to increase STEM enrollment</w:t>
            </w:r>
          </w:p>
          <w:p w:rsidR="00922695" w:rsidRDefault="00922695" w:rsidP="00547F01">
            <w:pPr>
              <w:numPr>
                <w:ilvl w:val="0"/>
                <w:numId w:val="14"/>
              </w:numPr>
              <w:tabs>
                <w:tab w:val="left" w:pos="180"/>
              </w:tabs>
              <w:jc w:val="both"/>
              <w:rPr>
                <w:sz w:val="20"/>
                <w:szCs w:val="20"/>
              </w:rPr>
            </w:pPr>
            <w:r>
              <w:rPr>
                <w:sz w:val="20"/>
                <w:szCs w:val="20"/>
              </w:rPr>
              <w:t xml:space="preserve">Hire STEM coordinator </w:t>
            </w:r>
          </w:p>
          <w:p w:rsidR="007F585D" w:rsidRDefault="007F585D" w:rsidP="00547F01">
            <w:pPr>
              <w:numPr>
                <w:ilvl w:val="0"/>
                <w:numId w:val="14"/>
              </w:numPr>
              <w:tabs>
                <w:tab w:val="left" w:pos="180"/>
              </w:tabs>
              <w:jc w:val="both"/>
              <w:rPr>
                <w:sz w:val="20"/>
                <w:szCs w:val="20"/>
              </w:rPr>
            </w:pPr>
            <w:r>
              <w:rPr>
                <w:sz w:val="20"/>
                <w:szCs w:val="20"/>
              </w:rPr>
              <w:t>Expand number of PSEO offerings in the STEM areas</w:t>
            </w:r>
          </w:p>
          <w:p w:rsidR="00ED72F3" w:rsidRDefault="00ED72F3" w:rsidP="00ED72F3">
            <w:pPr>
              <w:tabs>
                <w:tab w:val="left" w:pos="180"/>
              </w:tabs>
              <w:ind w:left="720"/>
              <w:jc w:val="both"/>
              <w:rPr>
                <w:sz w:val="20"/>
                <w:szCs w:val="20"/>
              </w:rPr>
            </w:pPr>
          </w:p>
          <w:p w:rsidR="00ED72F3" w:rsidRPr="00ED72F3" w:rsidRDefault="00ED72F3" w:rsidP="00ED72F3">
            <w:pPr>
              <w:tabs>
                <w:tab w:val="left" w:pos="180"/>
              </w:tabs>
              <w:jc w:val="both"/>
              <w:rPr>
                <w:i/>
                <w:sz w:val="20"/>
                <w:szCs w:val="20"/>
              </w:rPr>
            </w:pPr>
            <w:r w:rsidRPr="00ED72F3">
              <w:rPr>
                <w:i/>
                <w:sz w:val="20"/>
                <w:szCs w:val="20"/>
              </w:rPr>
              <w:t>Confirm goal of 8% increase by 2011</w:t>
            </w:r>
          </w:p>
        </w:tc>
        <w:tc>
          <w:tcPr>
            <w:tcW w:w="1467" w:type="pct"/>
            <w:vMerge w:val="restart"/>
            <w:shd w:val="clear" w:color="auto" w:fill="auto"/>
          </w:tcPr>
          <w:p w:rsidR="00A92EB2" w:rsidRDefault="00A92EB2" w:rsidP="00A306B7">
            <w:pPr>
              <w:jc w:val="center"/>
              <w:rPr>
                <w:b/>
                <w:i/>
                <w:color w:val="808080"/>
                <w:sz w:val="20"/>
                <w:szCs w:val="20"/>
              </w:rPr>
            </w:pPr>
            <w:r w:rsidRPr="00A306B7">
              <w:rPr>
                <w:b/>
                <w:i/>
                <w:color w:val="808080"/>
                <w:sz w:val="20"/>
                <w:szCs w:val="20"/>
              </w:rPr>
              <w:t>To be completed by the Office of the Chancellor  in Spring 2009</w:t>
            </w:r>
          </w:p>
          <w:p w:rsidR="00C205DF" w:rsidRDefault="00C205DF" w:rsidP="00547F01">
            <w:pPr>
              <w:pStyle w:val="ListParagraph"/>
              <w:numPr>
                <w:ilvl w:val="0"/>
                <w:numId w:val="31"/>
              </w:numPr>
              <w:ind w:left="431"/>
              <w:rPr>
                <w:sz w:val="20"/>
                <w:szCs w:val="20"/>
              </w:rPr>
            </w:pPr>
            <w:r w:rsidRPr="003259C3">
              <w:rPr>
                <w:sz w:val="20"/>
                <w:szCs w:val="20"/>
              </w:rPr>
              <w:t xml:space="preserve">Due </w:t>
            </w:r>
            <w:r w:rsidR="003259C3">
              <w:rPr>
                <w:sz w:val="20"/>
                <w:szCs w:val="20"/>
              </w:rPr>
              <w:t xml:space="preserve">to budget constraints, the STEM </w:t>
            </w:r>
            <w:r w:rsidRPr="003259C3">
              <w:rPr>
                <w:sz w:val="20"/>
                <w:szCs w:val="20"/>
              </w:rPr>
              <w:t xml:space="preserve">coordinator position was not filled. </w:t>
            </w:r>
          </w:p>
          <w:p w:rsidR="00C47C2C" w:rsidRDefault="00C47C2C" w:rsidP="00C47C2C">
            <w:pPr>
              <w:pStyle w:val="ListParagraph"/>
              <w:numPr>
                <w:ilvl w:val="0"/>
                <w:numId w:val="31"/>
              </w:numPr>
              <w:ind w:left="431"/>
              <w:rPr>
                <w:sz w:val="20"/>
                <w:szCs w:val="20"/>
              </w:rPr>
            </w:pPr>
            <w:r>
              <w:rPr>
                <w:sz w:val="20"/>
                <w:szCs w:val="20"/>
              </w:rPr>
              <w:t>SCSU received a MnSCU grant for “Utilizing Learning Assistants in STEM courses.”</w:t>
            </w:r>
          </w:p>
          <w:p w:rsidR="00C47C2C" w:rsidRDefault="00C47C2C" w:rsidP="00547F01">
            <w:pPr>
              <w:pStyle w:val="ListParagraph"/>
              <w:numPr>
                <w:ilvl w:val="0"/>
                <w:numId w:val="31"/>
              </w:numPr>
              <w:ind w:left="431"/>
              <w:rPr>
                <w:sz w:val="20"/>
                <w:szCs w:val="20"/>
              </w:rPr>
            </w:pPr>
            <w:r>
              <w:rPr>
                <w:sz w:val="20"/>
                <w:szCs w:val="20"/>
              </w:rPr>
              <w:t>Partnered with North Hennepin Community College, Normandale Community College, and Anoka-Ramsey Community College to deliver Summer STEM Initiative Outreach Program</w:t>
            </w:r>
          </w:p>
          <w:p w:rsidR="00C47C2C" w:rsidRDefault="007C491F" w:rsidP="00547F01">
            <w:pPr>
              <w:pStyle w:val="ListParagraph"/>
              <w:numPr>
                <w:ilvl w:val="0"/>
                <w:numId w:val="31"/>
              </w:numPr>
              <w:ind w:left="431"/>
              <w:rPr>
                <w:sz w:val="20"/>
                <w:szCs w:val="20"/>
              </w:rPr>
            </w:pPr>
            <w:r>
              <w:rPr>
                <w:sz w:val="20"/>
                <w:szCs w:val="20"/>
              </w:rPr>
              <w:t>Developed “Science Express” in collaboration with Ridgewater, SCTC, and MCTC, to enhanced science curricular offerings at regional schools</w:t>
            </w:r>
          </w:p>
          <w:p w:rsidR="00635ADC" w:rsidRDefault="00635ADC" w:rsidP="00635ADC">
            <w:pPr>
              <w:ind w:left="71"/>
              <w:rPr>
                <w:sz w:val="20"/>
                <w:szCs w:val="20"/>
              </w:rPr>
            </w:pPr>
          </w:p>
          <w:p w:rsidR="00635ADC" w:rsidRPr="00635ADC" w:rsidRDefault="00635ADC" w:rsidP="00635ADC">
            <w:pPr>
              <w:ind w:left="-18"/>
              <w:rPr>
                <w:i/>
                <w:sz w:val="20"/>
                <w:szCs w:val="20"/>
              </w:rPr>
            </w:pPr>
            <w:r w:rsidRPr="007304D2">
              <w:rPr>
                <w:i/>
                <w:sz w:val="20"/>
                <w:szCs w:val="20"/>
              </w:rPr>
              <w:t xml:space="preserve">Related institutional outcomes: </w:t>
            </w:r>
          </w:p>
          <w:p w:rsidR="003259C3" w:rsidRDefault="002F2521" w:rsidP="00547F01">
            <w:pPr>
              <w:pStyle w:val="ListParagraph"/>
              <w:numPr>
                <w:ilvl w:val="0"/>
                <w:numId w:val="31"/>
              </w:numPr>
              <w:ind w:left="431"/>
              <w:rPr>
                <w:sz w:val="20"/>
                <w:szCs w:val="20"/>
              </w:rPr>
            </w:pPr>
            <w:r>
              <w:rPr>
                <w:sz w:val="20"/>
                <w:szCs w:val="20"/>
              </w:rPr>
              <w:t>Senior to Sophomore STEM enrollments = 1502 (or 51.8% of all Senior to Sophomore</w:t>
            </w:r>
            <w:r w:rsidR="005F6766">
              <w:rPr>
                <w:sz w:val="20"/>
                <w:szCs w:val="20"/>
              </w:rPr>
              <w:t xml:space="preserve"> enrollments</w:t>
            </w:r>
            <w:r>
              <w:rPr>
                <w:sz w:val="20"/>
                <w:szCs w:val="20"/>
              </w:rPr>
              <w:t>)</w:t>
            </w:r>
          </w:p>
          <w:p w:rsidR="003259C3" w:rsidRPr="003259C3" w:rsidRDefault="003259C3" w:rsidP="00547F01">
            <w:pPr>
              <w:pStyle w:val="ListParagraph"/>
              <w:numPr>
                <w:ilvl w:val="0"/>
                <w:numId w:val="31"/>
              </w:numPr>
              <w:ind w:left="431"/>
              <w:rPr>
                <w:sz w:val="20"/>
                <w:szCs w:val="20"/>
              </w:rPr>
            </w:pPr>
            <w:r>
              <w:rPr>
                <w:sz w:val="20"/>
                <w:szCs w:val="20"/>
              </w:rPr>
              <w:t>Most recent (Prel. 2009): 51.1% (met target)</w:t>
            </w:r>
          </w:p>
          <w:p w:rsidR="00C205DF" w:rsidRDefault="00C205DF" w:rsidP="00A306B7">
            <w:pPr>
              <w:jc w:val="center"/>
            </w:pPr>
          </w:p>
        </w:tc>
      </w:tr>
      <w:tr w:rsidR="00A92EB2" w:rsidRPr="00A306B7" w:rsidTr="00A306B7">
        <w:trPr>
          <w:cantSplit/>
          <w:trHeight w:val="230"/>
        </w:trPr>
        <w:tc>
          <w:tcPr>
            <w:tcW w:w="1218" w:type="pct"/>
            <w:vMerge/>
            <w:shd w:val="clear" w:color="auto" w:fill="auto"/>
          </w:tcPr>
          <w:p w:rsidR="00A92EB2" w:rsidRPr="00A306B7" w:rsidRDefault="00A92EB2" w:rsidP="00A306B7">
            <w:pPr>
              <w:tabs>
                <w:tab w:val="left" w:pos="180"/>
              </w:tabs>
              <w:jc w:val="both"/>
              <w:rPr>
                <w:b/>
                <w:sz w:val="20"/>
                <w:szCs w:val="20"/>
              </w:rPr>
            </w:pPr>
          </w:p>
        </w:tc>
        <w:tc>
          <w:tcPr>
            <w:tcW w:w="427" w:type="pct"/>
            <w:vMerge w:val="restart"/>
            <w:shd w:val="clear" w:color="auto" w:fill="auto"/>
          </w:tcPr>
          <w:p w:rsidR="00A92EB2" w:rsidRPr="00A306B7" w:rsidRDefault="00A92EB2" w:rsidP="00A306B7">
            <w:pPr>
              <w:tabs>
                <w:tab w:val="left" w:pos="180"/>
              </w:tabs>
              <w:jc w:val="center"/>
              <w:rPr>
                <w:sz w:val="20"/>
                <w:szCs w:val="20"/>
              </w:rPr>
            </w:pPr>
            <w:r w:rsidRPr="00A306B7">
              <w:rPr>
                <w:sz w:val="20"/>
                <w:szCs w:val="20"/>
              </w:rPr>
              <w:t>Must choose at least one of the two STEM Targets</w:t>
            </w:r>
          </w:p>
        </w:tc>
        <w:tc>
          <w:tcPr>
            <w:tcW w:w="1888" w:type="pct"/>
            <w:vMerge/>
            <w:shd w:val="clear" w:color="auto" w:fill="auto"/>
          </w:tcPr>
          <w:p w:rsidR="00A92EB2" w:rsidRPr="00A306B7" w:rsidRDefault="00A92EB2" w:rsidP="00A306B7">
            <w:pPr>
              <w:tabs>
                <w:tab w:val="left" w:pos="180"/>
              </w:tabs>
              <w:jc w:val="both"/>
              <w:rPr>
                <w:sz w:val="20"/>
                <w:szCs w:val="20"/>
              </w:rPr>
            </w:pPr>
          </w:p>
        </w:tc>
        <w:tc>
          <w:tcPr>
            <w:tcW w:w="1467" w:type="pct"/>
            <w:vMerge/>
            <w:shd w:val="clear" w:color="auto" w:fill="auto"/>
          </w:tcPr>
          <w:p w:rsidR="00A92EB2" w:rsidRPr="00A306B7" w:rsidRDefault="00A92EB2" w:rsidP="00A306B7">
            <w:pPr>
              <w:jc w:val="center"/>
              <w:rPr>
                <w:b/>
                <w:i/>
                <w:color w:val="808080"/>
                <w:sz w:val="20"/>
                <w:szCs w:val="20"/>
              </w:rPr>
            </w:pPr>
          </w:p>
        </w:tc>
      </w:tr>
      <w:tr w:rsidR="00A92EB2" w:rsidRPr="00A306B7" w:rsidTr="00A306B7">
        <w:trPr>
          <w:cantSplit/>
          <w:trHeight w:val="480"/>
        </w:trPr>
        <w:tc>
          <w:tcPr>
            <w:tcW w:w="1218" w:type="pct"/>
            <w:vMerge w:val="restart"/>
            <w:shd w:val="clear" w:color="auto" w:fill="auto"/>
          </w:tcPr>
          <w:p w:rsidR="00A92EB2" w:rsidRPr="00A306B7" w:rsidRDefault="00780BDF" w:rsidP="00A306B7">
            <w:pPr>
              <w:tabs>
                <w:tab w:val="left" w:pos="180"/>
              </w:tabs>
              <w:jc w:val="both"/>
              <w:rPr>
                <w:b/>
                <w:sz w:val="20"/>
                <w:szCs w:val="20"/>
              </w:rPr>
            </w:pPr>
            <w:r w:rsidRPr="00A306B7">
              <w:rPr>
                <w:b/>
                <w:sz w:val="20"/>
                <w:szCs w:val="20"/>
              </w:rPr>
              <w:t>Target 2b – STEM</w:t>
            </w:r>
            <w:r w:rsidR="00A92EB2" w:rsidRPr="00A306B7">
              <w:rPr>
                <w:b/>
                <w:sz w:val="20"/>
                <w:szCs w:val="20"/>
              </w:rPr>
              <w:t xml:space="preserve"> Teacher</w:t>
            </w:r>
            <w:r w:rsidR="00CE47FC" w:rsidRPr="00A306B7">
              <w:rPr>
                <w:b/>
                <w:sz w:val="20"/>
                <w:szCs w:val="20"/>
              </w:rPr>
              <w:t xml:space="preserve"> Education Graduates</w:t>
            </w:r>
          </w:p>
          <w:p w:rsidR="00A92EB2" w:rsidRPr="00A306B7" w:rsidRDefault="00A92EB2" w:rsidP="00547F01">
            <w:pPr>
              <w:numPr>
                <w:ilvl w:val="0"/>
                <w:numId w:val="3"/>
              </w:numPr>
              <w:rPr>
                <w:b/>
                <w:sz w:val="20"/>
                <w:szCs w:val="20"/>
              </w:rPr>
            </w:pPr>
            <w:r w:rsidRPr="00A306B7">
              <w:rPr>
                <w:sz w:val="20"/>
                <w:szCs w:val="20"/>
              </w:rPr>
              <w:t>Increase the number of secondary teachers prepared for licensure in math and science by 2011.</w:t>
            </w:r>
          </w:p>
        </w:tc>
        <w:tc>
          <w:tcPr>
            <w:tcW w:w="427" w:type="pct"/>
            <w:vMerge/>
            <w:shd w:val="clear" w:color="auto" w:fill="auto"/>
          </w:tcPr>
          <w:p w:rsidR="00A92EB2" w:rsidRPr="00A306B7" w:rsidRDefault="00A92EB2" w:rsidP="00A306B7">
            <w:pPr>
              <w:tabs>
                <w:tab w:val="left" w:pos="180"/>
              </w:tabs>
              <w:jc w:val="both"/>
              <w:rPr>
                <w:b/>
                <w:sz w:val="20"/>
                <w:szCs w:val="20"/>
              </w:rPr>
            </w:pPr>
          </w:p>
        </w:tc>
        <w:tc>
          <w:tcPr>
            <w:tcW w:w="1888" w:type="pct"/>
            <w:vMerge w:val="restart"/>
            <w:shd w:val="clear" w:color="auto" w:fill="auto"/>
          </w:tcPr>
          <w:p w:rsidR="00ED72F3" w:rsidRDefault="00ED72F3" w:rsidP="00A306B7">
            <w:pPr>
              <w:tabs>
                <w:tab w:val="left" w:pos="180"/>
              </w:tabs>
              <w:jc w:val="both"/>
              <w:rPr>
                <w:i/>
                <w:sz w:val="20"/>
                <w:szCs w:val="20"/>
              </w:rPr>
            </w:pPr>
          </w:p>
          <w:p w:rsidR="00ED72F3" w:rsidRDefault="00ED72F3" w:rsidP="00A306B7">
            <w:pPr>
              <w:tabs>
                <w:tab w:val="left" w:pos="180"/>
              </w:tabs>
              <w:jc w:val="both"/>
              <w:rPr>
                <w:i/>
                <w:sz w:val="20"/>
                <w:szCs w:val="20"/>
              </w:rPr>
            </w:pPr>
          </w:p>
          <w:p w:rsidR="00ED72F3" w:rsidRDefault="00ED72F3" w:rsidP="00A306B7">
            <w:pPr>
              <w:tabs>
                <w:tab w:val="left" w:pos="180"/>
              </w:tabs>
              <w:jc w:val="both"/>
              <w:rPr>
                <w:i/>
                <w:sz w:val="20"/>
                <w:szCs w:val="20"/>
              </w:rPr>
            </w:pPr>
          </w:p>
          <w:p w:rsidR="00ED72F3" w:rsidRDefault="00ED72F3" w:rsidP="00A306B7">
            <w:pPr>
              <w:tabs>
                <w:tab w:val="left" w:pos="180"/>
              </w:tabs>
              <w:jc w:val="both"/>
              <w:rPr>
                <w:i/>
                <w:sz w:val="20"/>
                <w:szCs w:val="20"/>
              </w:rPr>
            </w:pPr>
          </w:p>
          <w:p w:rsidR="00ED72F3" w:rsidRDefault="00ED72F3" w:rsidP="00A306B7">
            <w:pPr>
              <w:tabs>
                <w:tab w:val="left" w:pos="180"/>
              </w:tabs>
              <w:jc w:val="both"/>
              <w:rPr>
                <w:i/>
                <w:sz w:val="20"/>
                <w:szCs w:val="20"/>
              </w:rPr>
            </w:pPr>
          </w:p>
          <w:p w:rsidR="00A92EB2" w:rsidRPr="00A306B7" w:rsidRDefault="00ED72F3" w:rsidP="00ED72F3">
            <w:pPr>
              <w:tabs>
                <w:tab w:val="left" w:pos="180"/>
              </w:tabs>
              <w:jc w:val="both"/>
              <w:rPr>
                <w:b/>
                <w:sz w:val="20"/>
                <w:szCs w:val="20"/>
              </w:rPr>
            </w:pPr>
            <w:r w:rsidRPr="00ED72F3">
              <w:rPr>
                <w:i/>
                <w:sz w:val="20"/>
                <w:szCs w:val="20"/>
              </w:rPr>
              <w:t xml:space="preserve">Confirm goal of </w:t>
            </w:r>
            <w:r>
              <w:rPr>
                <w:i/>
                <w:sz w:val="20"/>
                <w:szCs w:val="20"/>
              </w:rPr>
              <w:t xml:space="preserve">40 graduates by </w:t>
            </w:r>
            <w:r w:rsidRPr="00ED72F3">
              <w:rPr>
                <w:i/>
                <w:sz w:val="20"/>
                <w:szCs w:val="20"/>
              </w:rPr>
              <w:t>2011</w:t>
            </w:r>
          </w:p>
        </w:tc>
        <w:tc>
          <w:tcPr>
            <w:tcW w:w="1467" w:type="pct"/>
            <w:vMerge w:val="restart"/>
            <w:shd w:val="clear" w:color="auto" w:fill="auto"/>
          </w:tcPr>
          <w:p w:rsidR="00A92EB2" w:rsidRDefault="00A92EB2" w:rsidP="00A306B7">
            <w:pPr>
              <w:jc w:val="center"/>
              <w:rPr>
                <w:b/>
                <w:i/>
                <w:color w:val="808080"/>
                <w:sz w:val="20"/>
                <w:szCs w:val="20"/>
              </w:rPr>
            </w:pPr>
            <w:r w:rsidRPr="00A306B7">
              <w:rPr>
                <w:b/>
                <w:i/>
                <w:color w:val="808080"/>
                <w:sz w:val="20"/>
                <w:szCs w:val="20"/>
              </w:rPr>
              <w:t>To be completed by the Office of the Chancellor  in Spring 2009</w:t>
            </w:r>
          </w:p>
          <w:p w:rsidR="00F16CB7" w:rsidRDefault="00F16CB7" w:rsidP="00D36A95">
            <w:pPr>
              <w:pStyle w:val="ListParagraph"/>
              <w:numPr>
                <w:ilvl w:val="0"/>
                <w:numId w:val="31"/>
              </w:numPr>
              <w:ind w:left="431"/>
              <w:rPr>
                <w:sz w:val="20"/>
                <w:szCs w:val="20"/>
              </w:rPr>
            </w:pPr>
            <w:r>
              <w:rPr>
                <w:sz w:val="20"/>
                <w:szCs w:val="20"/>
              </w:rPr>
              <w:t>Developed scholarship program for transfer students int</w:t>
            </w:r>
            <w:r w:rsidR="00D36A95">
              <w:rPr>
                <w:sz w:val="20"/>
                <w:szCs w:val="20"/>
              </w:rPr>
              <w:t xml:space="preserve">erested in STEM teaching fields, including the </w:t>
            </w:r>
            <w:r w:rsidR="00D36A95" w:rsidRPr="00D36A95">
              <w:rPr>
                <w:sz w:val="20"/>
                <w:szCs w:val="20"/>
              </w:rPr>
              <w:t>Kern Scholarship for Tech Ed majors</w:t>
            </w:r>
          </w:p>
          <w:p w:rsidR="003A088A" w:rsidRPr="00D36A95" w:rsidRDefault="003A088A" w:rsidP="00D36A95">
            <w:pPr>
              <w:pStyle w:val="ListParagraph"/>
              <w:numPr>
                <w:ilvl w:val="0"/>
                <w:numId w:val="31"/>
              </w:numPr>
              <w:ind w:left="431"/>
              <w:rPr>
                <w:sz w:val="20"/>
                <w:szCs w:val="20"/>
              </w:rPr>
            </w:pPr>
            <w:r>
              <w:rPr>
                <w:sz w:val="20"/>
                <w:szCs w:val="20"/>
              </w:rPr>
              <w:t xml:space="preserve">SCSU’s </w:t>
            </w:r>
            <w:r w:rsidRPr="003A088A">
              <w:rPr>
                <w:sz w:val="20"/>
                <w:szCs w:val="20"/>
              </w:rPr>
              <w:t>Math</w:t>
            </w:r>
            <w:r>
              <w:rPr>
                <w:sz w:val="20"/>
                <w:szCs w:val="20"/>
              </w:rPr>
              <w:t>ematics Department has developed professional development program for K-12 teachers</w:t>
            </w:r>
          </w:p>
          <w:p w:rsidR="00186B55" w:rsidRPr="00F16CB7" w:rsidRDefault="00F16CB7" w:rsidP="00F16CB7">
            <w:pPr>
              <w:pStyle w:val="ListParagraph"/>
              <w:ind w:left="431"/>
              <w:rPr>
                <w:sz w:val="20"/>
                <w:szCs w:val="20"/>
              </w:rPr>
            </w:pPr>
            <w:r>
              <w:rPr>
                <w:sz w:val="20"/>
                <w:szCs w:val="20"/>
              </w:rPr>
              <w:t xml:space="preserve"> </w:t>
            </w:r>
          </w:p>
          <w:p w:rsidR="00186B55" w:rsidRPr="00186B55" w:rsidRDefault="00186B55" w:rsidP="00186B55">
            <w:pPr>
              <w:ind w:left="-18"/>
              <w:rPr>
                <w:i/>
                <w:sz w:val="20"/>
                <w:szCs w:val="20"/>
              </w:rPr>
            </w:pPr>
            <w:r w:rsidRPr="007304D2">
              <w:rPr>
                <w:i/>
                <w:sz w:val="20"/>
                <w:szCs w:val="20"/>
              </w:rPr>
              <w:t xml:space="preserve">Related institutional outcomes: </w:t>
            </w:r>
          </w:p>
          <w:p w:rsidR="00DA746F" w:rsidRPr="003259C3" w:rsidRDefault="00DA746F" w:rsidP="00547F01">
            <w:pPr>
              <w:pStyle w:val="ListParagraph"/>
              <w:numPr>
                <w:ilvl w:val="0"/>
                <w:numId w:val="31"/>
              </w:numPr>
              <w:ind w:left="431"/>
              <w:rPr>
                <w:sz w:val="20"/>
                <w:szCs w:val="20"/>
              </w:rPr>
            </w:pPr>
            <w:r>
              <w:rPr>
                <w:sz w:val="20"/>
                <w:szCs w:val="20"/>
              </w:rPr>
              <w:t>Most recent (Prel. 2009): 14 (below target)</w:t>
            </w:r>
          </w:p>
          <w:p w:rsidR="00DA746F" w:rsidRDefault="00DA746F" w:rsidP="00A306B7">
            <w:pPr>
              <w:jc w:val="center"/>
            </w:pPr>
          </w:p>
        </w:tc>
      </w:tr>
      <w:tr w:rsidR="00A92EB2" w:rsidRPr="00A306B7" w:rsidTr="00A306B7">
        <w:trPr>
          <w:cantSplit/>
          <w:trHeight w:val="690"/>
        </w:trPr>
        <w:tc>
          <w:tcPr>
            <w:tcW w:w="1218" w:type="pct"/>
            <w:vMerge/>
            <w:shd w:val="clear" w:color="auto" w:fill="auto"/>
          </w:tcPr>
          <w:p w:rsidR="00A92EB2" w:rsidRPr="00A306B7" w:rsidRDefault="00A92EB2" w:rsidP="00A306B7">
            <w:pPr>
              <w:tabs>
                <w:tab w:val="left" w:pos="180"/>
              </w:tabs>
              <w:jc w:val="both"/>
              <w:rPr>
                <w:b/>
                <w:sz w:val="20"/>
                <w:szCs w:val="20"/>
              </w:rPr>
            </w:pPr>
          </w:p>
        </w:tc>
        <w:tc>
          <w:tcPr>
            <w:tcW w:w="427" w:type="pct"/>
            <w:shd w:val="clear" w:color="auto" w:fill="auto"/>
          </w:tcPr>
          <w:p w:rsidR="00A92EB2" w:rsidRPr="00A306B7" w:rsidRDefault="00A92EB2" w:rsidP="00A306B7">
            <w:pPr>
              <w:tabs>
                <w:tab w:val="left" w:pos="180"/>
              </w:tabs>
              <w:jc w:val="both"/>
              <w:rPr>
                <w:b/>
                <w:sz w:val="20"/>
                <w:szCs w:val="20"/>
              </w:rPr>
            </w:pPr>
          </w:p>
        </w:tc>
        <w:tc>
          <w:tcPr>
            <w:tcW w:w="1888" w:type="pct"/>
            <w:vMerge/>
            <w:shd w:val="clear" w:color="auto" w:fill="auto"/>
          </w:tcPr>
          <w:p w:rsidR="00A92EB2" w:rsidRPr="00A306B7" w:rsidRDefault="00A92EB2" w:rsidP="00A306B7">
            <w:pPr>
              <w:tabs>
                <w:tab w:val="left" w:pos="180"/>
              </w:tabs>
              <w:jc w:val="both"/>
              <w:rPr>
                <w:b/>
                <w:sz w:val="20"/>
                <w:szCs w:val="20"/>
              </w:rPr>
            </w:pPr>
          </w:p>
        </w:tc>
        <w:tc>
          <w:tcPr>
            <w:tcW w:w="1467" w:type="pct"/>
            <w:vMerge/>
            <w:shd w:val="clear" w:color="auto" w:fill="auto"/>
          </w:tcPr>
          <w:p w:rsidR="00A92EB2" w:rsidRPr="00A306B7" w:rsidRDefault="00A92EB2" w:rsidP="00A306B7">
            <w:pPr>
              <w:jc w:val="center"/>
              <w:rPr>
                <w:b/>
                <w:i/>
                <w:color w:val="808080"/>
                <w:sz w:val="20"/>
                <w:szCs w:val="20"/>
              </w:rPr>
            </w:pPr>
          </w:p>
        </w:tc>
      </w:tr>
      <w:tr w:rsidR="00A92EB2" w:rsidRPr="00A306B7" w:rsidTr="00A306B7">
        <w:trPr>
          <w:cantSplit/>
          <w:trHeight w:val="735"/>
        </w:trPr>
        <w:tc>
          <w:tcPr>
            <w:tcW w:w="1218" w:type="pct"/>
            <w:shd w:val="clear" w:color="auto" w:fill="auto"/>
          </w:tcPr>
          <w:p w:rsidR="00A92EB2" w:rsidRPr="00A306B7" w:rsidRDefault="00A92EB2" w:rsidP="00193858">
            <w:pPr>
              <w:rPr>
                <w:b/>
                <w:sz w:val="20"/>
                <w:szCs w:val="20"/>
              </w:rPr>
            </w:pPr>
            <w:r w:rsidRPr="00A306B7">
              <w:rPr>
                <w:b/>
                <w:sz w:val="20"/>
                <w:szCs w:val="20"/>
              </w:rPr>
              <w:t>Target 3a – Customized Training</w:t>
            </w:r>
          </w:p>
          <w:p w:rsidR="00A92EB2" w:rsidRPr="00A306B7" w:rsidRDefault="00A92EB2" w:rsidP="00547F01">
            <w:pPr>
              <w:numPr>
                <w:ilvl w:val="0"/>
                <w:numId w:val="3"/>
              </w:numPr>
              <w:rPr>
                <w:sz w:val="20"/>
                <w:szCs w:val="20"/>
              </w:rPr>
            </w:pPr>
            <w:r w:rsidRPr="00A306B7">
              <w:rPr>
                <w:sz w:val="20"/>
                <w:szCs w:val="20"/>
              </w:rPr>
              <w:t xml:space="preserve">Increase the number of students enrolled in customized training </w:t>
            </w:r>
            <w:r w:rsidR="00CE47FC" w:rsidRPr="00A306B7">
              <w:rPr>
                <w:sz w:val="20"/>
                <w:szCs w:val="20"/>
              </w:rPr>
              <w:t>by 2009.</w:t>
            </w:r>
          </w:p>
          <w:p w:rsidR="00CE47FC" w:rsidRPr="00A306B7" w:rsidRDefault="00CE47FC" w:rsidP="00CE47FC">
            <w:pPr>
              <w:rPr>
                <w:sz w:val="20"/>
                <w:szCs w:val="20"/>
              </w:rPr>
            </w:pPr>
          </w:p>
        </w:tc>
        <w:tc>
          <w:tcPr>
            <w:tcW w:w="427" w:type="pct"/>
            <w:shd w:val="clear" w:color="auto" w:fill="auto"/>
          </w:tcPr>
          <w:p w:rsidR="00A92EB2" w:rsidRPr="00A306B7" w:rsidRDefault="00A92EB2" w:rsidP="00A306B7">
            <w:pPr>
              <w:jc w:val="center"/>
              <w:rPr>
                <w:b/>
                <w:sz w:val="20"/>
                <w:szCs w:val="20"/>
              </w:rPr>
            </w:pPr>
          </w:p>
        </w:tc>
        <w:tc>
          <w:tcPr>
            <w:tcW w:w="1888" w:type="pct"/>
            <w:shd w:val="clear" w:color="auto" w:fill="auto"/>
          </w:tcPr>
          <w:p w:rsidR="00A92EB2" w:rsidRPr="00A306B7" w:rsidRDefault="00A92EB2" w:rsidP="00A306B7">
            <w:pPr>
              <w:jc w:val="center"/>
              <w:rPr>
                <w:b/>
                <w:sz w:val="20"/>
                <w:szCs w:val="20"/>
              </w:rPr>
            </w:pPr>
          </w:p>
        </w:tc>
        <w:tc>
          <w:tcPr>
            <w:tcW w:w="1467" w:type="pct"/>
            <w:shd w:val="clear" w:color="auto" w:fill="auto"/>
          </w:tcPr>
          <w:p w:rsidR="00A92EB2" w:rsidRDefault="00A92EB2" w:rsidP="00A306B7">
            <w:pPr>
              <w:jc w:val="center"/>
              <w:rPr>
                <w:b/>
                <w:i/>
                <w:color w:val="808080"/>
                <w:sz w:val="20"/>
                <w:szCs w:val="20"/>
              </w:rPr>
            </w:pPr>
            <w:r w:rsidRPr="00A306B7">
              <w:rPr>
                <w:b/>
                <w:i/>
                <w:color w:val="808080"/>
                <w:sz w:val="20"/>
                <w:szCs w:val="20"/>
              </w:rPr>
              <w:t>To be completed by the Office of the Chancellor  in Spring 2009</w:t>
            </w:r>
          </w:p>
          <w:p w:rsidR="00545902" w:rsidRPr="003259C3" w:rsidRDefault="00545902" w:rsidP="00547F01">
            <w:pPr>
              <w:pStyle w:val="ListParagraph"/>
              <w:numPr>
                <w:ilvl w:val="0"/>
                <w:numId w:val="31"/>
              </w:numPr>
              <w:ind w:left="431"/>
              <w:rPr>
                <w:sz w:val="20"/>
                <w:szCs w:val="20"/>
              </w:rPr>
            </w:pPr>
            <w:r>
              <w:rPr>
                <w:sz w:val="20"/>
                <w:szCs w:val="20"/>
              </w:rPr>
              <w:t>Most recent (2008): 26,987 (met target)</w:t>
            </w:r>
          </w:p>
          <w:p w:rsidR="00545902" w:rsidRDefault="00545902" w:rsidP="00A306B7">
            <w:pPr>
              <w:jc w:val="center"/>
            </w:pPr>
          </w:p>
        </w:tc>
      </w:tr>
      <w:tr w:rsidR="00A92EB2" w:rsidRPr="00A306B7" w:rsidTr="00A306B7">
        <w:trPr>
          <w:cantSplit/>
          <w:trHeight w:val="735"/>
        </w:trPr>
        <w:tc>
          <w:tcPr>
            <w:tcW w:w="1218" w:type="pct"/>
            <w:shd w:val="clear" w:color="auto" w:fill="auto"/>
          </w:tcPr>
          <w:p w:rsidR="00A92EB2" w:rsidRPr="00A306B7" w:rsidRDefault="00A92EB2" w:rsidP="0013254E">
            <w:pPr>
              <w:rPr>
                <w:b/>
                <w:sz w:val="20"/>
                <w:szCs w:val="20"/>
              </w:rPr>
            </w:pPr>
            <w:r w:rsidRPr="00A306B7">
              <w:rPr>
                <w:b/>
                <w:sz w:val="20"/>
                <w:szCs w:val="20"/>
              </w:rPr>
              <w:t xml:space="preserve">Target 3b – Continuing Education </w:t>
            </w:r>
          </w:p>
          <w:p w:rsidR="00A92EB2" w:rsidRPr="00A306B7" w:rsidRDefault="00A92EB2" w:rsidP="00547F01">
            <w:pPr>
              <w:numPr>
                <w:ilvl w:val="0"/>
                <w:numId w:val="3"/>
              </w:numPr>
              <w:rPr>
                <w:sz w:val="20"/>
                <w:szCs w:val="20"/>
              </w:rPr>
            </w:pPr>
            <w:r w:rsidRPr="00A306B7">
              <w:rPr>
                <w:sz w:val="20"/>
                <w:szCs w:val="20"/>
              </w:rPr>
              <w:t xml:space="preserve">Increase the number of continuing education students </w:t>
            </w:r>
            <w:r w:rsidR="00CE47FC" w:rsidRPr="00A306B7">
              <w:rPr>
                <w:sz w:val="20"/>
                <w:szCs w:val="20"/>
              </w:rPr>
              <w:t>by</w:t>
            </w:r>
            <w:r w:rsidRPr="00A306B7">
              <w:rPr>
                <w:sz w:val="20"/>
                <w:szCs w:val="20"/>
              </w:rPr>
              <w:t xml:space="preserve"> 2009.</w:t>
            </w:r>
          </w:p>
          <w:p w:rsidR="00CE47FC" w:rsidRPr="00A306B7" w:rsidRDefault="00CE47FC" w:rsidP="00A306B7">
            <w:pPr>
              <w:ind w:left="360"/>
              <w:rPr>
                <w:sz w:val="20"/>
                <w:szCs w:val="20"/>
              </w:rPr>
            </w:pPr>
          </w:p>
        </w:tc>
        <w:tc>
          <w:tcPr>
            <w:tcW w:w="427" w:type="pct"/>
            <w:shd w:val="clear" w:color="auto" w:fill="auto"/>
          </w:tcPr>
          <w:p w:rsidR="00A92EB2" w:rsidRPr="00A306B7" w:rsidRDefault="00A92EB2" w:rsidP="00A306B7">
            <w:pPr>
              <w:jc w:val="center"/>
              <w:rPr>
                <w:b/>
                <w:sz w:val="20"/>
                <w:szCs w:val="20"/>
              </w:rPr>
            </w:pPr>
          </w:p>
        </w:tc>
        <w:tc>
          <w:tcPr>
            <w:tcW w:w="1888" w:type="pct"/>
            <w:shd w:val="clear" w:color="auto" w:fill="auto"/>
          </w:tcPr>
          <w:p w:rsidR="00A92EB2" w:rsidRDefault="00A92EB2" w:rsidP="00ED72F3">
            <w:pPr>
              <w:rPr>
                <w:b/>
                <w:sz w:val="20"/>
                <w:szCs w:val="20"/>
              </w:rPr>
            </w:pPr>
          </w:p>
          <w:p w:rsidR="00ED72F3" w:rsidRDefault="00ED72F3" w:rsidP="00ED72F3">
            <w:pPr>
              <w:rPr>
                <w:b/>
                <w:sz w:val="20"/>
                <w:szCs w:val="20"/>
              </w:rPr>
            </w:pPr>
          </w:p>
          <w:p w:rsidR="00ED72F3" w:rsidRDefault="00ED72F3" w:rsidP="00ED72F3">
            <w:pPr>
              <w:rPr>
                <w:b/>
                <w:sz w:val="20"/>
                <w:szCs w:val="20"/>
              </w:rPr>
            </w:pPr>
          </w:p>
          <w:p w:rsidR="00ED72F3" w:rsidRDefault="00ED72F3" w:rsidP="00ED72F3">
            <w:pPr>
              <w:rPr>
                <w:b/>
                <w:sz w:val="20"/>
                <w:szCs w:val="20"/>
              </w:rPr>
            </w:pPr>
          </w:p>
          <w:p w:rsidR="00ED72F3" w:rsidRPr="00A306B7" w:rsidRDefault="00ED72F3" w:rsidP="00ED72F3">
            <w:pPr>
              <w:rPr>
                <w:b/>
                <w:sz w:val="20"/>
                <w:szCs w:val="20"/>
              </w:rPr>
            </w:pPr>
            <w:r w:rsidRPr="00ED72F3">
              <w:rPr>
                <w:i/>
                <w:sz w:val="20"/>
                <w:szCs w:val="20"/>
              </w:rPr>
              <w:t xml:space="preserve">Confirm goal of </w:t>
            </w:r>
            <w:r>
              <w:rPr>
                <w:i/>
                <w:sz w:val="20"/>
                <w:szCs w:val="20"/>
              </w:rPr>
              <w:t>4100 in FY09</w:t>
            </w:r>
          </w:p>
        </w:tc>
        <w:tc>
          <w:tcPr>
            <w:tcW w:w="1467" w:type="pct"/>
            <w:shd w:val="clear" w:color="auto" w:fill="auto"/>
          </w:tcPr>
          <w:p w:rsidR="00A92EB2" w:rsidRDefault="00A92EB2" w:rsidP="00A306B7">
            <w:pPr>
              <w:jc w:val="center"/>
              <w:rPr>
                <w:b/>
                <w:i/>
                <w:color w:val="808080"/>
                <w:sz w:val="20"/>
                <w:szCs w:val="20"/>
              </w:rPr>
            </w:pPr>
            <w:r w:rsidRPr="00A306B7">
              <w:rPr>
                <w:b/>
                <w:i/>
                <w:color w:val="808080"/>
                <w:sz w:val="20"/>
                <w:szCs w:val="20"/>
              </w:rPr>
              <w:t>To be completed by the Office of the Chancellor  in Spring 2009</w:t>
            </w:r>
          </w:p>
          <w:p w:rsidR="00545902" w:rsidRPr="003259C3" w:rsidRDefault="00545902" w:rsidP="00547F01">
            <w:pPr>
              <w:pStyle w:val="ListParagraph"/>
              <w:numPr>
                <w:ilvl w:val="0"/>
                <w:numId w:val="31"/>
              </w:numPr>
              <w:ind w:left="431"/>
              <w:rPr>
                <w:sz w:val="20"/>
                <w:szCs w:val="20"/>
              </w:rPr>
            </w:pPr>
            <w:r>
              <w:rPr>
                <w:sz w:val="20"/>
                <w:szCs w:val="20"/>
              </w:rPr>
              <w:t>Most recent (Prel. 2009): 4,111 (met target)</w:t>
            </w:r>
          </w:p>
          <w:p w:rsidR="00545902" w:rsidRDefault="00545902" w:rsidP="00A306B7">
            <w:pPr>
              <w:jc w:val="center"/>
            </w:pPr>
          </w:p>
        </w:tc>
      </w:tr>
      <w:tr w:rsidR="005B6E93" w:rsidRPr="00A306B7" w:rsidTr="00A306B7">
        <w:trPr>
          <w:cantSplit/>
          <w:trHeight w:val="735"/>
        </w:trPr>
        <w:tc>
          <w:tcPr>
            <w:tcW w:w="1218" w:type="pct"/>
            <w:shd w:val="clear" w:color="auto" w:fill="auto"/>
          </w:tcPr>
          <w:p w:rsidR="005B6E93" w:rsidRPr="00A306B7" w:rsidRDefault="005B6E93" w:rsidP="0013254E">
            <w:pPr>
              <w:rPr>
                <w:b/>
                <w:sz w:val="20"/>
                <w:szCs w:val="20"/>
              </w:rPr>
            </w:pPr>
            <w:r w:rsidRPr="00A306B7">
              <w:rPr>
                <w:b/>
                <w:sz w:val="20"/>
                <w:szCs w:val="20"/>
              </w:rPr>
              <w:t xml:space="preserve">Target 4 – Collaborative </w:t>
            </w:r>
            <w:r w:rsidR="00F43D8A" w:rsidRPr="00A306B7">
              <w:rPr>
                <w:b/>
                <w:sz w:val="20"/>
                <w:szCs w:val="20"/>
              </w:rPr>
              <w:t>Goal</w:t>
            </w:r>
          </w:p>
          <w:p w:rsidR="005B6E93" w:rsidRPr="00A306B7" w:rsidRDefault="00CE47FC" w:rsidP="00547F01">
            <w:pPr>
              <w:numPr>
                <w:ilvl w:val="0"/>
                <w:numId w:val="3"/>
              </w:numPr>
              <w:rPr>
                <w:sz w:val="20"/>
                <w:szCs w:val="20"/>
              </w:rPr>
            </w:pPr>
            <w:r w:rsidRPr="00A306B7">
              <w:rPr>
                <w:sz w:val="20"/>
                <w:szCs w:val="20"/>
              </w:rPr>
              <w:t xml:space="preserve">Advance </w:t>
            </w:r>
            <w:r w:rsidR="00F43D8A" w:rsidRPr="00A306B7">
              <w:rPr>
                <w:sz w:val="20"/>
                <w:szCs w:val="20"/>
              </w:rPr>
              <w:t>a</w:t>
            </w:r>
            <w:r w:rsidR="00E77AA1" w:rsidRPr="00A306B7">
              <w:rPr>
                <w:sz w:val="20"/>
                <w:szCs w:val="20"/>
              </w:rPr>
              <w:t xml:space="preserve"> partnership with another system institution to </w:t>
            </w:r>
            <w:r w:rsidRPr="00A306B7">
              <w:rPr>
                <w:sz w:val="20"/>
                <w:szCs w:val="20"/>
              </w:rPr>
              <w:t>address</w:t>
            </w:r>
            <w:r w:rsidR="00E77AA1" w:rsidRPr="00A306B7">
              <w:rPr>
                <w:sz w:val="20"/>
                <w:szCs w:val="20"/>
              </w:rPr>
              <w:t xml:space="preserve"> </w:t>
            </w:r>
            <w:r w:rsidR="00F43D8A" w:rsidRPr="00A306B7">
              <w:rPr>
                <w:sz w:val="20"/>
                <w:szCs w:val="20"/>
              </w:rPr>
              <w:t xml:space="preserve">one or more </w:t>
            </w:r>
            <w:r w:rsidR="00E77AA1" w:rsidRPr="00A306B7">
              <w:rPr>
                <w:sz w:val="20"/>
                <w:szCs w:val="20"/>
              </w:rPr>
              <w:t xml:space="preserve">system strategic </w:t>
            </w:r>
            <w:r w:rsidR="00F43D8A" w:rsidRPr="00A306B7">
              <w:rPr>
                <w:sz w:val="20"/>
                <w:szCs w:val="20"/>
              </w:rPr>
              <w:t>plan goals</w:t>
            </w:r>
            <w:r w:rsidR="00E77AA1" w:rsidRPr="00A306B7">
              <w:rPr>
                <w:sz w:val="20"/>
                <w:szCs w:val="20"/>
              </w:rPr>
              <w:t>.</w:t>
            </w:r>
          </w:p>
          <w:p w:rsidR="00CE47FC" w:rsidRPr="00A306B7" w:rsidRDefault="00CE47FC" w:rsidP="00A306B7">
            <w:pPr>
              <w:ind w:left="360"/>
              <w:rPr>
                <w:sz w:val="20"/>
                <w:szCs w:val="20"/>
              </w:rPr>
            </w:pPr>
          </w:p>
        </w:tc>
        <w:tc>
          <w:tcPr>
            <w:tcW w:w="427" w:type="pct"/>
            <w:shd w:val="clear" w:color="auto" w:fill="auto"/>
          </w:tcPr>
          <w:p w:rsidR="005B6E93" w:rsidRPr="00A306B7" w:rsidRDefault="006207A1" w:rsidP="00A306B7">
            <w:pPr>
              <w:jc w:val="center"/>
              <w:rPr>
                <w:b/>
                <w:sz w:val="20"/>
                <w:szCs w:val="20"/>
              </w:rPr>
            </w:pPr>
            <w:r>
              <w:rPr>
                <w:b/>
                <w:sz w:val="20"/>
                <w:szCs w:val="20"/>
              </w:rPr>
              <w:t>X</w:t>
            </w:r>
          </w:p>
        </w:tc>
        <w:tc>
          <w:tcPr>
            <w:tcW w:w="1888" w:type="pct"/>
            <w:shd w:val="clear" w:color="auto" w:fill="auto"/>
          </w:tcPr>
          <w:p w:rsidR="005B6E93" w:rsidRPr="006207A1" w:rsidRDefault="006207A1" w:rsidP="006207A1">
            <w:pPr>
              <w:rPr>
                <w:sz w:val="20"/>
                <w:szCs w:val="20"/>
              </w:rPr>
            </w:pPr>
            <w:r w:rsidRPr="006207A1">
              <w:rPr>
                <w:sz w:val="20"/>
                <w:szCs w:val="20"/>
              </w:rPr>
              <w:t xml:space="preserve">Develop </w:t>
            </w:r>
            <w:r>
              <w:rPr>
                <w:sz w:val="20"/>
                <w:szCs w:val="20"/>
              </w:rPr>
              <w:t xml:space="preserve">partnership to support the development of the Associate Arts degree at St. Cloud Technical College </w:t>
            </w:r>
          </w:p>
        </w:tc>
        <w:tc>
          <w:tcPr>
            <w:tcW w:w="1467" w:type="pct"/>
            <w:shd w:val="clear" w:color="auto" w:fill="auto"/>
          </w:tcPr>
          <w:p w:rsidR="005B6E93" w:rsidRDefault="00A92EB2" w:rsidP="00A306B7">
            <w:pPr>
              <w:jc w:val="center"/>
              <w:rPr>
                <w:b/>
                <w:i/>
                <w:color w:val="808080"/>
                <w:sz w:val="20"/>
                <w:szCs w:val="20"/>
              </w:rPr>
            </w:pPr>
            <w:r w:rsidRPr="00A306B7">
              <w:rPr>
                <w:b/>
                <w:i/>
                <w:color w:val="808080"/>
                <w:sz w:val="20"/>
                <w:szCs w:val="20"/>
              </w:rPr>
              <w:t>To be completed by institutions in Spring 2009</w:t>
            </w:r>
          </w:p>
          <w:p w:rsidR="007E5A15" w:rsidRPr="007E5A15" w:rsidRDefault="007E5A15" w:rsidP="007E5A15">
            <w:pPr>
              <w:pStyle w:val="ListParagraph"/>
              <w:numPr>
                <w:ilvl w:val="0"/>
                <w:numId w:val="31"/>
              </w:numPr>
              <w:ind w:left="431"/>
              <w:rPr>
                <w:b/>
                <w:i/>
                <w:color w:val="808080"/>
                <w:sz w:val="20"/>
                <w:szCs w:val="20"/>
              </w:rPr>
            </w:pPr>
            <w:r>
              <w:rPr>
                <w:sz w:val="20"/>
                <w:szCs w:val="20"/>
              </w:rPr>
              <w:t>Communicated support for SCTC mission change to become a community and technical college</w:t>
            </w:r>
          </w:p>
          <w:p w:rsidR="007E5A15" w:rsidRPr="007E5A15" w:rsidRDefault="007E5A15" w:rsidP="007E5A15">
            <w:pPr>
              <w:pStyle w:val="ListParagraph"/>
              <w:numPr>
                <w:ilvl w:val="0"/>
                <w:numId w:val="31"/>
              </w:numPr>
              <w:ind w:left="431"/>
              <w:rPr>
                <w:b/>
                <w:i/>
                <w:color w:val="808080"/>
                <w:sz w:val="20"/>
                <w:szCs w:val="20"/>
              </w:rPr>
            </w:pPr>
            <w:r>
              <w:rPr>
                <w:sz w:val="20"/>
                <w:szCs w:val="20"/>
              </w:rPr>
              <w:t>Developed an integrated approach to nursing education with SCTC</w:t>
            </w:r>
          </w:p>
          <w:p w:rsidR="007E5A15" w:rsidRPr="007E5A15" w:rsidRDefault="007E5A15" w:rsidP="007E5A15">
            <w:pPr>
              <w:pStyle w:val="ListParagraph"/>
              <w:numPr>
                <w:ilvl w:val="0"/>
                <w:numId w:val="31"/>
              </w:numPr>
              <w:ind w:left="431"/>
              <w:rPr>
                <w:b/>
                <w:i/>
                <w:color w:val="808080"/>
                <w:sz w:val="20"/>
                <w:szCs w:val="20"/>
              </w:rPr>
            </w:pPr>
            <w:r>
              <w:rPr>
                <w:sz w:val="20"/>
                <w:szCs w:val="20"/>
              </w:rPr>
              <w:t>Began collaboration with SCTC on mobile science lab (Science Express)</w:t>
            </w:r>
          </w:p>
          <w:p w:rsidR="007E5A15" w:rsidRPr="007E5A15" w:rsidRDefault="007E5A15" w:rsidP="007E5A15">
            <w:pPr>
              <w:pStyle w:val="ListParagraph"/>
              <w:numPr>
                <w:ilvl w:val="0"/>
                <w:numId w:val="31"/>
              </w:numPr>
              <w:ind w:left="431"/>
              <w:rPr>
                <w:b/>
                <w:i/>
                <w:color w:val="808080"/>
                <w:sz w:val="20"/>
                <w:szCs w:val="20"/>
              </w:rPr>
            </w:pPr>
            <w:r>
              <w:rPr>
                <w:sz w:val="20"/>
                <w:szCs w:val="20"/>
              </w:rPr>
              <w:t xml:space="preserve">Continue to explore opportunities for shared operating efficiencies </w:t>
            </w:r>
          </w:p>
        </w:tc>
      </w:tr>
      <w:bookmarkEnd w:id="0"/>
    </w:tbl>
    <w:p w:rsidR="008879D0" w:rsidRDefault="008879D0" w:rsidP="00193858">
      <w:pPr>
        <w:rPr>
          <w:sz w:val="20"/>
          <w:szCs w:val="20"/>
        </w:rPr>
      </w:pPr>
    </w:p>
    <w:p w:rsidR="00557338" w:rsidRDefault="00557338" w:rsidP="00193858">
      <w:pPr>
        <w:rPr>
          <w:sz w:val="20"/>
          <w:szCs w:val="20"/>
        </w:rPr>
      </w:pPr>
    </w:p>
    <w:p w:rsidR="00557338" w:rsidRDefault="00557338" w:rsidP="00193858">
      <w:pPr>
        <w:rPr>
          <w:sz w:val="20"/>
          <w:szCs w:val="20"/>
        </w:rPr>
      </w:pPr>
    </w:p>
    <w:p w:rsidR="007A152A" w:rsidRDefault="007A152A" w:rsidP="00193858">
      <w:pPr>
        <w:rPr>
          <w:sz w:val="20"/>
          <w:szCs w:val="20"/>
        </w:rPr>
      </w:pPr>
    </w:p>
    <w:tbl>
      <w:tblPr>
        <w:tblW w:w="5055"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78"/>
        <w:gridCol w:w="1262"/>
        <w:gridCol w:w="4138"/>
        <w:gridCol w:w="3600"/>
        <w:gridCol w:w="2899"/>
      </w:tblGrid>
      <w:tr w:rsidR="009C524D" w:rsidRPr="00A306B7" w:rsidTr="00A306B7">
        <w:trPr>
          <w:cantSplit/>
        </w:trPr>
        <w:tc>
          <w:tcPr>
            <w:tcW w:w="5000" w:type="pct"/>
            <w:gridSpan w:val="5"/>
            <w:shd w:val="clear" w:color="auto" w:fill="B3B3B3"/>
          </w:tcPr>
          <w:p w:rsidR="009C524D" w:rsidRPr="00A306B7" w:rsidRDefault="008100DB" w:rsidP="00A306B7">
            <w:pPr>
              <w:jc w:val="center"/>
              <w:rPr>
                <w:b/>
                <w:sz w:val="32"/>
                <w:szCs w:val="32"/>
              </w:rPr>
            </w:pPr>
            <w:r w:rsidRPr="00A306B7">
              <w:rPr>
                <w:b/>
                <w:sz w:val="32"/>
                <w:szCs w:val="32"/>
              </w:rPr>
              <w:t>SECTION</w:t>
            </w:r>
            <w:r w:rsidR="00557338" w:rsidRPr="00A306B7">
              <w:rPr>
                <w:b/>
                <w:sz w:val="32"/>
                <w:szCs w:val="32"/>
              </w:rPr>
              <w:t xml:space="preserve"> </w:t>
            </w:r>
            <w:r w:rsidR="004D2DA5" w:rsidRPr="00A306B7">
              <w:rPr>
                <w:b/>
                <w:sz w:val="32"/>
                <w:szCs w:val="32"/>
              </w:rPr>
              <w:t>I</w:t>
            </w:r>
            <w:r w:rsidR="000E4FA3" w:rsidRPr="00A306B7">
              <w:rPr>
                <w:b/>
                <w:sz w:val="32"/>
                <w:szCs w:val="32"/>
              </w:rPr>
              <w:t>II</w:t>
            </w:r>
            <w:r w:rsidR="00557338" w:rsidRPr="00A306B7">
              <w:rPr>
                <w:b/>
                <w:sz w:val="32"/>
                <w:szCs w:val="32"/>
              </w:rPr>
              <w:t xml:space="preserve">: INSTITUTIONAL GOALS </w:t>
            </w:r>
          </w:p>
          <w:p w:rsidR="006D7035" w:rsidRPr="00A306B7" w:rsidRDefault="00637B5E" w:rsidP="006D7035">
            <w:pPr>
              <w:rPr>
                <w:b/>
                <w:sz w:val="28"/>
                <w:szCs w:val="28"/>
              </w:rPr>
            </w:pPr>
            <w:r w:rsidRPr="00A306B7">
              <w:rPr>
                <w:b/>
                <w:sz w:val="20"/>
                <w:szCs w:val="20"/>
              </w:rPr>
              <w:t xml:space="preserve">Please select 3-5 </w:t>
            </w:r>
            <w:r w:rsidR="00840ECF" w:rsidRPr="00A306B7">
              <w:rPr>
                <w:b/>
                <w:sz w:val="20"/>
                <w:szCs w:val="20"/>
              </w:rPr>
              <w:t>institutional</w:t>
            </w:r>
            <w:r w:rsidRPr="00A306B7">
              <w:rPr>
                <w:b/>
                <w:sz w:val="20"/>
                <w:szCs w:val="20"/>
              </w:rPr>
              <w:t xml:space="preserve"> goals from your presidential/institutional workplan </w:t>
            </w:r>
            <w:r w:rsidR="00840ECF" w:rsidRPr="00A306B7">
              <w:rPr>
                <w:b/>
                <w:sz w:val="20"/>
                <w:szCs w:val="20"/>
              </w:rPr>
              <w:t>for completion of this portion of the template</w:t>
            </w:r>
            <w:r w:rsidR="00EF64C9" w:rsidRPr="00A306B7">
              <w:rPr>
                <w:b/>
                <w:sz w:val="20"/>
                <w:szCs w:val="20"/>
              </w:rPr>
              <w:t>.</w:t>
            </w:r>
            <w:r w:rsidR="00840ECF" w:rsidRPr="00A306B7">
              <w:rPr>
                <w:b/>
                <w:sz w:val="20"/>
                <w:szCs w:val="20"/>
              </w:rPr>
              <w:t xml:space="preserve"> These</w:t>
            </w:r>
            <w:r w:rsidR="006D7035" w:rsidRPr="00A306B7">
              <w:rPr>
                <w:b/>
                <w:sz w:val="20"/>
                <w:szCs w:val="20"/>
              </w:rPr>
              <w:t xml:space="preserve"> goals may or may not reflect the overall system’s planning documents. Institutional goals must reflect, however, the institution’s planning initiatives and/or accreditation-related initiatives if they are not related to system plans.  Please note in the second column which two of the following goals </w:t>
            </w:r>
            <w:r w:rsidR="00C962CA" w:rsidRPr="00A306B7">
              <w:rPr>
                <w:b/>
                <w:sz w:val="20"/>
                <w:szCs w:val="20"/>
              </w:rPr>
              <w:t>should</w:t>
            </w:r>
            <w:r w:rsidR="006D7035" w:rsidRPr="00A306B7">
              <w:rPr>
                <w:b/>
                <w:sz w:val="20"/>
                <w:szCs w:val="20"/>
              </w:rPr>
              <w:t xml:space="preserve"> be considered as part of the presidential evaluation process to determine merit bonus compensation.</w:t>
            </w:r>
          </w:p>
        </w:tc>
      </w:tr>
      <w:tr w:rsidR="00785A12" w:rsidRPr="00A306B7" w:rsidTr="00A306B7">
        <w:trPr>
          <w:cantSplit/>
        </w:trPr>
        <w:tc>
          <w:tcPr>
            <w:tcW w:w="974" w:type="pct"/>
            <w:shd w:val="clear" w:color="auto" w:fill="auto"/>
          </w:tcPr>
          <w:p w:rsidR="00785A12" w:rsidRPr="00A306B7" w:rsidRDefault="00785A12" w:rsidP="00A306B7">
            <w:pPr>
              <w:jc w:val="center"/>
              <w:rPr>
                <w:b/>
                <w:sz w:val="20"/>
                <w:szCs w:val="20"/>
              </w:rPr>
            </w:pPr>
            <w:r w:rsidRPr="00A306B7">
              <w:rPr>
                <w:b/>
                <w:sz w:val="20"/>
                <w:szCs w:val="20"/>
              </w:rPr>
              <w:t>Institutional Goal Statement</w:t>
            </w:r>
          </w:p>
        </w:tc>
        <w:tc>
          <w:tcPr>
            <w:tcW w:w="427" w:type="pct"/>
            <w:shd w:val="clear" w:color="auto" w:fill="auto"/>
          </w:tcPr>
          <w:p w:rsidR="00785A12" w:rsidRPr="00A306B7" w:rsidRDefault="00785A12" w:rsidP="00A306B7">
            <w:pPr>
              <w:jc w:val="center"/>
              <w:rPr>
                <w:b/>
                <w:sz w:val="20"/>
                <w:szCs w:val="20"/>
              </w:rPr>
            </w:pPr>
            <w:r w:rsidRPr="00A306B7">
              <w:rPr>
                <w:b/>
                <w:sz w:val="20"/>
                <w:szCs w:val="20"/>
              </w:rPr>
              <w:t>Merit Bonus (</w:t>
            </w:r>
            <w:r w:rsidR="00AF12D0" w:rsidRPr="00A306B7">
              <w:rPr>
                <w:b/>
                <w:sz w:val="20"/>
                <w:szCs w:val="20"/>
              </w:rPr>
              <w:t xml:space="preserve">note </w:t>
            </w:r>
            <w:r w:rsidR="002E5D94" w:rsidRPr="00A306B7">
              <w:rPr>
                <w:b/>
                <w:sz w:val="20"/>
                <w:szCs w:val="20"/>
              </w:rPr>
              <w:t xml:space="preserve"> with </w:t>
            </w:r>
            <w:r w:rsidR="00AF12D0" w:rsidRPr="00A306B7">
              <w:rPr>
                <w:b/>
                <w:sz w:val="20"/>
                <w:szCs w:val="20"/>
              </w:rPr>
              <w:t xml:space="preserve">an </w:t>
            </w:r>
            <w:r w:rsidR="002E5D94" w:rsidRPr="00A306B7">
              <w:rPr>
                <w:b/>
                <w:sz w:val="20"/>
                <w:szCs w:val="20"/>
              </w:rPr>
              <w:t>X)</w:t>
            </w:r>
          </w:p>
        </w:tc>
        <w:tc>
          <w:tcPr>
            <w:tcW w:w="1400" w:type="pct"/>
            <w:shd w:val="clear" w:color="auto" w:fill="auto"/>
          </w:tcPr>
          <w:p w:rsidR="00785A12" w:rsidRPr="00A306B7" w:rsidRDefault="00785A12" w:rsidP="00A306B7">
            <w:pPr>
              <w:jc w:val="center"/>
              <w:rPr>
                <w:b/>
                <w:color w:val="808080"/>
                <w:sz w:val="20"/>
                <w:szCs w:val="20"/>
              </w:rPr>
            </w:pPr>
            <w:r w:rsidRPr="00A306B7">
              <w:rPr>
                <w:b/>
                <w:color w:val="808080"/>
                <w:sz w:val="20"/>
                <w:szCs w:val="20"/>
              </w:rPr>
              <w:t>B</w:t>
            </w:r>
            <w:r w:rsidRPr="00A306B7">
              <w:rPr>
                <w:b/>
                <w:sz w:val="20"/>
                <w:szCs w:val="20"/>
              </w:rPr>
              <w:t>rief Statement on importance of goal to the president and the institution</w:t>
            </w:r>
          </w:p>
        </w:tc>
        <w:tc>
          <w:tcPr>
            <w:tcW w:w="1218" w:type="pct"/>
            <w:shd w:val="clear" w:color="auto" w:fill="auto"/>
          </w:tcPr>
          <w:p w:rsidR="00785A12" w:rsidRPr="00A306B7" w:rsidRDefault="00785A12" w:rsidP="00A306B7">
            <w:pPr>
              <w:jc w:val="center"/>
              <w:rPr>
                <w:b/>
                <w:color w:val="808080"/>
                <w:sz w:val="20"/>
                <w:szCs w:val="20"/>
              </w:rPr>
            </w:pPr>
            <w:r w:rsidRPr="00A306B7">
              <w:rPr>
                <w:b/>
                <w:sz w:val="20"/>
                <w:szCs w:val="20"/>
              </w:rPr>
              <w:t>Baseline data, projected institutional target, and measure</w:t>
            </w:r>
            <w:r w:rsidR="00F43D8A" w:rsidRPr="00A306B7">
              <w:rPr>
                <w:b/>
                <w:sz w:val="20"/>
                <w:szCs w:val="20"/>
              </w:rPr>
              <w:t xml:space="preserve"> or measurement tool used </w:t>
            </w:r>
            <w:r w:rsidRPr="00A306B7">
              <w:rPr>
                <w:b/>
                <w:sz w:val="20"/>
                <w:szCs w:val="20"/>
              </w:rPr>
              <w:t>to evaluate performance</w:t>
            </w:r>
          </w:p>
        </w:tc>
        <w:tc>
          <w:tcPr>
            <w:tcW w:w="981" w:type="pct"/>
            <w:shd w:val="clear" w:color="auto" w:fill="auto"/>
          </w:tcPr>
          <w:p w:rsidR="00785A12" w:rsidRPr="00A306B7" w:rsidRDefault="00785A12" w:rsidP="00A306B7">
            <w:pPr>
              <w:jc w:val="center"/>
              <w:rPr>
                <w:b/>
                <w:color w:val="808080"/>
                <w:sz w:val="20"/>
                <w:szCs w:val="20"/>
              </w:rPr>
            </w:pPr>
            <w:r w:rsidRPr="00A306B7">
              <w:rPr>
                <w:b/>
                <w:color w:val="808080"/>
                <w:sz w:val="20"/>
                <w:szCs w:val="20"/>
              </w:rPr>
              <w:t>Actual Institutional Outcomes</w:t>
            </w:r>
          </w:p>
        </w:tc>
      </w:tr>
      <w:tr w:rsidR="00785A12" w:rsidRPr="00A306B7" w:rsidTr="00A306B7">
        <w:trPr>
          <w:cantSplit/>
        </w:trPr>
        <w:tc>
          <w:tcPr>
            <w:tcW w:w="974" w:type="pct"/>
            <w:shd w:val="clear" w:color="auto" w:fill="auto"/>
          </w:tcPr>
          <w:p w:rsidR="00785A12" w:rsidRPr="003D2ECA" w:rsidRDefault="002E5D94" w:rsidP="00785A12">
            <w:pPr>
              <w:rPr>
                <w:i/>
                <w:sz w:val="20"/>
                <w:szCs w:val="20"/>
              </w:rPr>
            </w:pPr>
            <w:r w:rsidRPr="003D2ECA">
              <w:rPr>
                <w:i/>
                <w:sz w:val="20"/>
                <w:szCs w:val="20"/>
              </w:rPr>
              <w:t>Institutional Goal</w:t>
            </w:r>
          </w:p>
          <w:p w:rsidR="002E5D94" w:rsidRPr="003D2ECA" w:rsidRDefault="00922695" w:rsidP="00785A12">
            <w:pPr>
              <w:rPr>
                <w:b/>
                <w:sz w:val="20"/>
                <w:szCs w:val="20"/>
              </w:rPr>
            </w:pPr>
            <w:r w:rsidRPr="003D2ECA">
              <w:rPr>
                <w:b/>
                <w:sz w:val="20"/>
                <w:szCs w:val="20"/>
              </w:rPr>
              <w:t>Embrace and foster diversity</w:t>
            </w:r>
          </w:p>
          <w:p w:rsidR="002E5D94" w:rsidRPr="00A306B7" w:rsidRDefault="002E5D94" w:rsidP="00785A12">
            <w:pPr>
              <w:rPr>
                <w:sz w:val="20"/>
                <w:szCs w:val="20"/>
              </w:rPr>
            </w:pPr>
          </w:p>
          <w:p w:rsidR="00785A12" w:rsidRPr="00A306B7" w:rsidRDefault="00785A12" w:rsidP="00785A12">
            <w:pPr>
              <w:rPr>
                <w:sz w:val="20"/>
                <w:szCs w:val="20"/>
              </w:rPr>
            </w:pPr>
          </w:p>
        </w:tc>
        <w:tc>
          <w:tcPr>
            <w:tcW w:w="427" w:type="pct"/>
            <w:shd w:val="clear" w:color="auto" w:fill="auto"/>
          </w:tcPr>
          <w:p w:rsidR="00785A12" w:rsidRPr="00A306B7" w:rsidRDefault="00785A12" w:rsidP="00785A12">
            <w:pPr>
              <w:rPr>
                <w:sz w:val="20"/>
                <w:szCs w:val="20"/>
              </w:rPr>
            </w:pPr>
          </w:p>
        </w:tc>
        <w:tc>
          <w:tcPr>
            <w:tcW w:w="1400" w:type="pct"/>
            <w:shd w:val="clear" w:color="auto" w:fill="auto"/>
          </w:tcPr>
          <w:p w:rsidR="00785A12" w:rsidRPr="000E3FD6" w:rsidRDefault="003D2ECA" w:rsidP="00785A12">
            <w:pPr>
              <w:rPr>
                <w:sz w:val="20"/>
                <w:szCs w:val="20"/>
              </w:rPr>
            </w:pPr>
            <w:r w:rsidRPr="000E3FD6">
              <w:rPr>
                <w:sz w:val="20"/>
                <w:szCs w:val="20"/>
              </w:rPr>
              <w:t xml:space="preserve">Diversity is a critical issue to SCSU and the Central Minnesota community. SCSU needs to be more focused and purposeful in its efforts to provide a supportive environment for its students and employees and to be a resource for improving the climate for people of color in the region. </w:t>
            </w:r>
          </w:p>
        </w:tc>
        <w:tc>
          <w:tcPr>
            <w:tcW w:w="1218" w:type="pct"/>
            <w:shd w:val="clear" w:color="auto" w:fill="auto"/>
          </w:tcPr>
          <w:p w:rsidR="00785A12" w:rsidRPr="000E3FD6" w:rsidRDefault="003D2ECA" w:rsidP="00785A12">
            <w:pPr>
              <w:rPr>
                <w:sz w:val="20"/>
                <w:szCs w:val="20"/>
              </w:rPr>
            </w:pPr>
            <w:r w:rsidRPr="000E3FD6">
              <w:rPr>
                <w:sz w:val="20"/>
                <w:szCs w:val="20"/>
              </w:rPr>
              <w:t xml:space="preserve">SCSU will be completing its Diversity Plan during FY09. </w:t>
            </w:r>
            <w:r w:rsidR="000E3FD6" w:rsidRPr="000E3FD6">
              <w:rPr>
                <w:sz w:val="20"/>
                <w:szCs w:val="20"/>
              </w:rPr>
              <w:t>A component of the Diversity Plan will be a climate survey. Results from this climate survey will be used to develop baseline data from which progress will be monitored.</w:t>
            </w:r>
          </w:p>
        </w:tc>
        <w:tc>
          <w:tcPr>
            <w:tcW w:w="981" w:type="pct"/>
            <w:shd w:val="clear" w:color="auto" w:fill="auto"/>
          </w:tcPr>
          <w:p w:rsidR="00785A12" w:rsidRDefault="00785A12" w:rsidP="00A306B7">
            <w:pPr>
              <w:jc w:val="center"/>
              <w:rPr>
                <w:b/>
                <w:i/>
                <w:color w:val="808080"/>
                <w:sz w:val="20"/>
                <w:szCs w:val="20"/>
              </w:rPr>
            </w:pPr>
            <w:r w:rsidRPr="00A306B7">
              <w:rPr>
                <w:b/>
                <w:i/>
                <w:color w:val="808080"/>
                <w:sz w:val="20"/>
                <w:szCs w:val="20"/>
              </w:rPr>
              <w:t>To be completed by institutions in Spring 2009</w:t>
            </w:r>
          </w:p>
          <w:p w:rsidR="00522013" w:rsidRDefault="004A15E2" w:rsidP="00547F01">
            <w:pPr>
              <w:pStyle w:val="ListParagraph"/>
              <w:numPr>
                <w:ilvl w:val="0"/>
                <w:numId w:val="31"/>
              </w:numPr>
              <w:ind w:left="344"/>
              <w:rPr>
                <w:sz w:val="20"/>
                <w:szCs w:val="20"/>
              </w:rPr>
            </w:pPr>
            <w:r>
              <w:rPr>
                <w:sz w:val="20"/>
                <w:szCs w:val="20"/>
              </w:rPr>
              <w:t xml:space="preserve">Diversity Task Force has been formed and is developing strategic vision and plan to be completed May 2010. </w:t>
            </w:r>
          </w:p>
          <w:p w:rsidR="004A15E2" w:rsidRDefault="004A15E2" w:rsidP="00547F01">
            <w:pPr>
              <w:pStyle w:val="ListParagraph"/>
              <w:numPr>
                <w:ilvl w:val="0"/>
                <w:numId w:val="30"/>
              </w:numPr>
              <w:ind w:left="431"/>
              <w:rPr>
                <w:sz w:val="20"/>
                <w:szCs w:val="20"/>
              </w:rPr>
            </w:pPr>
            <w:r>
              <w:rPr>
                <w:sz w:val="20"/>
                <w:szCs w:val="20"/>
              </w:rPr>
              <w:t>FY09 SOC enrollment:</w:t>
            </w:r>
          </w:p>
          <w:p w:rsidR="004A15E2" w:rsidRDefault="004A15E2" w:rsidP="00547F01">
            <w:pPr>
              <w:pStyle w:val="ListParagraph"/>
              <w:numPr>
                <w:ilvl w:val="0"/>
                <w:numId w:val="30"/>
              </w:numPr>
              <w:rPr>
                <w:sz w:val="20"/>
                <w:szCs w:val="20"/>
              </w:rPr>
            </w:pPr>
            <w:r>
              <w:rPr>
                <w:sz w:val="20"/>
                <w:szCs w:val="20"/>
              </w:rPr>
              <w:t>1,691 of 21,157 (8.1%)</w:t>
            </w:r>
          </w:p>
          <w:p w:rsidR="004A15E2" w:rsidRDefault="004A15E2" w:rsidP="00547F01">
            <w:pPr>
              <w:pStyle w:val="ListParagraph"/>
              <w:numPr>
                <w:ilvl w:val="0"/>
                <w:numId w:val="30"/>
              </w:numPr>
              <w:rPr>
                <w:sz w:val="20"/>
                <w:szCs w:val="20"/>
              </w:rPr>
            </w:pPr>
            <w:r>
              <w:rPr>
                <w:sz w:val="20"/>
                <w:szCs w:val="20"/>
              </w:rPr>
              <w:t>Fall 2008 NEF: 235 of 2403 (9.8%)</w:t>
            </w:r>
          </w:p>
          <w:p w:rsidR="004A15E2" w:rsidRDefault="004A15E2" w:rsidP="00547F01">
            <w:pPr>
              <w:pStyle w:val="ListParagraph"/>
              <w:numPr>
                <w:ilvl w:val="0"/>
                <w:numId w:val="30"/>
              </w:numPr>
              <w:rPr>
                <w:sz w:val="20"/>
                <w:szCs w:val="20"/>
              </w:rPr>
            </w:pPr>
            <w:r w:rsidRPr="004A15E2">
              <w:rPr>
                <w:sz w:val="20"/>
                <w:szCs w:val="20"/>
              </w:rPr>
              <w:t>Fall 2008 NET: 119 of 1192 (10.0%)</w:t>
            </w:r>
          </w:p>
          <w:p w:rsidR="004A15E2" w:rsidRDefault="004A15E2" w:rsidP="00547F01">
            <w:pPr>
              <w:pStyle w:val="ListParagraph"/>
              <w:numPr>
                <w:ilvl w:val="0"/>
                <w:numId w:val="30"/>
              </w:numPr>
              <w:ind w:left="344"/>
              <w:rPr>
                <w:sz w:val="20"/>
                <w:szCs w:val="20"/>
              </w:rPr>
            </w:pPr>
            <w:r>
              <w:rPr>
                <w:sz w:val="20"/>
                <w:szCs w:val="20"/>
              </w:rPr>
              <w:t>FY09 Employees of Color:</w:t>
            </w:r>
          </w:p>
          <w:p w:rsidR="004A15E2" w:rsidRDefault="004A15E2" w:rsidP="00547F01">
            <w:pPr>
              <w:pStyle w:val="ListParagraph"/>
              <w:numPr>
                <w:ilvl w:val="0"/>
                <w:numId w:val="30"/>
              </w:numPr>
              <w:rPr>
                <w:sz w:val="20"/>
                <w:szCs w:val="20"/>
              </w:rPr>
            </w:pPr>
            <w:r>
              <w:rPr>
                <w:sz w:val="20"/>
                <w:szCs w:val="20"/>
              </w:rPr>
              <w:t>15.7% Faculty</w:t>
            </w:r>
          </w:p>
          <w:p w:rsidR="004A15E2" w:rsidRDefault="004A15E2" w:rsidP="00547F01">
            <w:pPr>
              <w:pStyle w:val="ListParagraph"/>
              <w:numPr>
                <w:ilvl w:val="0"/>
                <w:numId w:val="30"/>
              </w:numPr>
              <w:rPr>
                <w:sz w:val="20"/>
                <w:szCs w:val="20"/>
              </w:rPr>
            </w:pPr>
            <w:r>
              <w:rPr>
                <w:sz w:val="20"/>
                <w:szCs w:val="20"/>
              </w:rPr>
              <w:t>3.2% Staff</w:t>
            </w:r>
          </w:p>
          <w:p w:rsidR="00104361" w:rsidRPr="00104361" w:rsidRDefault="00104361" w:rsidP="00547F01">
            <w:pPr>
              <w:pStyle w:val="ListParagraph"/>
              <w:numPr>
                <w:ilvl w:val="0"/>
                <w:numId w:val="30"/>
              </w:numPr>
              <w:ind w:left="344"/>
              <w:rPr>
                <w:sz w:val="20"/>
                <w:szCs w:val="20"/>
              </w:rPr>
            </w:pPr>
            <w:r>
              <w:rPr>
                <w:sz w:val="20"/>
                <w:szCs w:val="20"/>
              </w:rPr>
              <w:t>Diversity education: 84.6% of graduating seniors agree or strongly agree that their experience at SCSU contributed to their understanding of people of other racial and ethnic backgrounds. (Spring 2009)</w:t>
            </w:r>
          </w:p>
        </w:tc>
      </w:tr>
      <w:tr w:rsidR="002E5D94" w:rsidRPr="00A306B7" w:rsidTr="00A306B7">
        <w:trPr>
          <w:cantSplit/>
        </w:trPr>
        <w:tc>
          <w:tcPr>
            <w:tcW w:w="974" w:type="pct"/>
            <w:shd w:val="clear" w:color="auto" w:fill="auto"/>
          </w:tcPr>
          <w:p w:rsidR="002E5D94" w:rsidRPr="003D2ECA" w:rsidRDefault="002E5D94">
            <w:pPr>
              <w:rPr>
                <w:i/>
                <w:sz w:val="20"/>
                <w:szCs w:val="20"/>
              </w:rPr>
            </w:pPr>
            <w:r w:rsidRPr="003D2ECA">
              <w:rPr>
                <w:i/>
                <w:sz w:val="20"/>
                <w:szCs w:val="20"/>
              </w:rPr>
              <w:t>Institutional Goal</w:t>
            </w:r>
          </w:p>
          <w:p w:rsidR="002E5D94" w:rsidRPr="003D2ECA" w:rsidRDefault="003D2ECA">
            <w:pPr>
              <w:rPr>
                <w:b/>
                <w:sz w:val="20"/>
                <w:szCs w:val="20"/>
              </w:rPr>
            </w:pPr>
            <w:r w:rsidRPr="003D2ECA">
              <w:rPr>
                <w:b/>
                <w:sz w:val="20"/>
                <w:szCs w:val="20"/>
              </w:rPr>
              <w:t>Live into our global commitment</w:t>
            </w:r>
          </w:p>
          <w:p w:rsidR="002E5D94" w:rsidRPr="00A306B7" w:rsidRDefault="002E5D94">
            <w:pPr>
              <w:rPr>
                <w:sz w:val="20"/>
                <w:szCs w:val="20"/>
              </w:rPr>
            </w:pPr>
          </w:p>
          <w:p w:rsidR="002E5D94" w:rsidRDefault="002E5D94"/>
        </w:tc>
        <w:tc>
          <w:tcPr>
            <w:tcW w:w="427" w:type="pct"/>
            <w:shd w:val="clear" w:color="auto" w:fill="auto"/>
          </w:tcPr>
          <w:p w:rsidR="002E5D94" w:rsidRPr="00A306B7" w:rsidRDefault="002E5D94" w:rsidP="00785A12">
            <w:pPr>
              <w:rPr>
                <w:sz w:val="20"/>
                <w:szCs w:val="20"/>
              </w:rPr>
            </w:pPr>
          </w:p>
        </w:tc>
        <w:tc>
          <w:tcPr>
            <w:tcW w:w="1400" w:type="pct"/>
            <w:shd w:val="clear" w:color="auto" w:fill="auto"/>
          </w:tcPr>
          <w:p w:rsidR="002E5D94" w:rsidRPr="00A306B7" w:rsidRDefault="00267303" w:rsidP="00267303">
            <w:pPr>
              <w:rPr>
                <w:sz w:val="20"/>
                <w:szCs w:val="20"/>
              </w:rPr>
            </w:pPr>
            <w:r>
              <w:rPr>
                <w:sz w:val="20"/>
                <w:szCs w:val="20"/>
              </w:rPr>
              <w:t>Global competence is becoming increasingly important to university graduates. SCSU has</w:t>
            </w:r>
            <w:r w:rsidR="000E3FD6">
              <w:rPr>
                <w:sz w:val="20"/>
                <w:szCs w:val="20"/>
              </w:rPr>
              <w:t xml:space="preserve"> the largest international student population in the Minnesota State Colleges &amp; Universities system</w:t>
            </w:r>
            <w:r>
              <w:rPr>
                <w:sz w:val="20"/>
                <w:szCs w:val="20"/>
              </w:rPr>
              <w:t xml:space="preserve"> and an active study abroad program. The institution intends to deepen its commitment to global education through strategic visioning and action planning. </w:t>
            </w:r>
          </w:p>
        </w:tc>
        <w:tc>
          <w:tcPr>
            <w:tcW w:w="1218" w:type="pct"/>
            <w:shd w:val="clear" w:color="auto" w:fill="auto"/>
          </w:tcPr>
          <w:p w:rsidR="002E5D94" w:rsidRPr="00A306B7" w:rsidRDefault="00F27FCB" w:rsidP="00F27FCB">
            <w:pPr>
              <w:rPr>
                <w:sz w:val="20"/>
                <w:szCs w:val="20"/>
              </w:rPr>
            </w:pPr>
            <w:r>
              <w:rPr>
                <w:sz w:val="20"/>
                <w:szCs w:val="20"/>
              </w:rPr>
              <w:t xml:space="preserve">SCSU has 1019 </w:t>
            </w:r>
            <w:r w:rsidR="000E3FD6">
              <w:rPr>
                <w:sz w:val="20"/>
                <w:szCs w:val="20"/>
              </w:rPr>
              <w:t xml:space="preserve">international students </w:t>
            </w:r>
            <w:r>
              <w:rPr>
                <w:sz w:val="20"/>
                <w:szCs w:val="20"/>
              </w:rPr>
              <w:t xml:space="preserve">(Fall 2007) </w:t>
            </w:r>
            <w:r w:rsidR="000E3FD6">
              <w:rPr>
                <w:sz w:val="20"/>
                <w:szCs w:val="20"/>
              </w:rPr>
              <w:t xml:space="preserve">and </w:t>
            </w:r>
            <w:r w:rsidR="003C1599">
              <w:rPr>
                <w:sz w:val="20"/>
                <w:szCs w:val="20"/>
              </w:rPr>
              <w:t>15% of its students participate in an international learning experience by the time th</w:t>
            </w:r>
            <w:r w:rsidR="00267303">
              <w:rPr>
                <w:sz w:val="20"/>
                <w:szCs w:val="20"/>
              </w:rPr>
              <w:t>ey graduate</w:t>
            </w:r>
            <w:r>
              <w:rPr>
                <w:sz w:val="20"/>
                <w:szCs w:val="20"/>
              </w:rPr>
              <w:t xml:space="preserve"> (Spring 2008)</w:t>
            </w:r>
            <w:r w:rsidR="00267303">
              <w:rPr>
                <w:sz w:val="20"/>
                <w:szCs w:val="20"/>
              </w:rPr>
              <w:t xml:space="preserve">. Future targets will be </w:t>
            </w:r>
            <w:r w:rsidR="003C1599">
              <w:rPr>
                <w:sz w:val="20"/>
                <w:szCs w:val="20"/>
              </w:rPr>
              <w:t xml:space="preserve">established through the Global </w:t>
            </w:r>
            <w:r w:rsidR="00862C53">
              <w:rPr>
                <w:sz w:val="20"/>
                <w:szCs w:val="20"/>
              </w:rPr>
              <w:t xml:space="preserve">Strategic Visioning and Action Planning process. </w:t>
            </w:r>
          </w:p>
        </w:tc>
        <w:tc>
          <w:tcPr>
            <w:tcW w:w="981" w:type="pct"/>
            <w:shd w:val="clear" w:color="auto" w:fill="auto"/>
          </w:tcPr>
          <w:p w:rsidR="00CE6395" w:rsidRDefault="002E5D94" w:rsidP="007B3DEC">
            <w:pPr>
              <w:jc w:val="center"/>
              <w:rPr>
                <w:b/>
                <w:i/>
                <w:color w:val="808080"/>
                <w:sz w:val="20"/>
                <w:szCs w:val="20"/>
              </w:rPr>
            </w:pPr>
            <w:r w:rsidRPr="00A306B7">
              <w:rPr>
                <w:b/>
                <w:i/>
                <w:color w:val="808080"/>
                <w:sz w:val="20"/>
                <w:szCs w:val="20"/>
              </w:rPr>
              <w:t>To be completed by institutions in Spring 2009</w:t>
            </w:r>
          </w:p>
          <w:p w:rsidR="007B3DEC" w:rsidRDefault="007B3DEC" w:rsidP="00547F01">
            <w:pPr>
              <w:pStyle w:val="ListParagraph"/>
              <w:numPr>
                <w:ilvl w:val="0"/>
                <w:numId w:val="32"/>
              </w:numPr>
              <w:ind w:left="344"/>
              <w:rPr>
                <w:sz w:val="20"/>
                <w:szCs w:val="20"/>
              </w:rPr>
            </w:pPr>
            <w:r>
              <w:rPr>
                <w:sz w:val="20"/>
                <w:szCs w:val="20"/>
              </w:rPr>
              <w:t>FY09 international student enrollment 1,301 of 21,157 (6.1%)</w:t>
            </w:r>
          </w:p>
          <w:p w:rsidR="007B3DEC" w:rsidRPr="007B3DEC" w:rsidRDefault="007B3DEC" w:rsidP="00547F01">
            <w:pPr>
              <w:pStyle w:val="ListParagraph"/>
              <w:numPr>
                <w:ilvl w:val="0"/>
                <w:numId w:val="32"/>
              </w:numPr>
              <w:ind w:left="344"/>
              <w:rPr>
                <w:sz w:val="20"/>
                <w:szCs w:val="20"/>
              </w:rPr>
            </w:pPr>
            <w:r>
              <w:rPr>
                <w:sz w:val="20"/>
                <w:szCs w:val="20"/>
              </w:rPr>
              <w:t>16.2% of graduating seniors participated in an international learning experience by the time they graduate (Spring 2009).</w:t>
            </w:r>
          </w:p>
        </w:tc>
      </w:tr>
      <w:tr w:rsidR="002E5D94" w:rsidRPr="00A306B7" w:rsidTr="00A306B7">
        <w:trPr>
          <w:cantSplit/>
        </w:trPr>
        <w:tc>
          <w:tcPr>
            <w:tcW w:w="974" w:type="pct"/>
            <w:shd w:val="clear" w:color="auto" w:fill="auto"/>
          </w:tcPr>
          <w:p w:rsidR="002E5D94" w:rsidRPr="003D2ECA" w:rsidRDefault="002E5D94">
            <w:pPr>
              <w:rPr>
                <w:i/>
                <w:sz w:val="20"/>
                <w:szCs w:val="20"/>
              </w:rPr>
            </w:pPr>
            <w:r w:rsidRPr="003D2ECA">
              <w:rPr>
                <w:i/>
                <w:sz w:val="20"/>
                <w:szCs w:val="20"/>
              </w:rPr>
              <w:t>Institutional Goal</w:t>
            </w:r>
          </w:p>
          <w:p w:rsidR="002E5D94" w:rsidRPr="005D7DCB" w:rsidRDefault="005D7DCB">
            <w:pPr>
              <w:rPr>
                <w:b/>
                <w:sz w:val="20"/>
                <w:szCs w:val="20"/>
              </w:rPr>
            </w:pPr>
            <w:r w:rsidRPr="005D7DCB">
              <w:rPr>
                <w:b/>
                <w:sz w:val="20"/>
                <w:szCs w:val="20"/>
              </w:rPr>
              <w:t>Institutionalize our commitment to civic and community engagement</w:t>
            </w:r>
          </w:p>
        </w:tc>
        <w:tc>
          <w:tcPr>
            <w:tcW w:w="427" w:type="pct"/>
            <w:shd w:val="clear" w:color="auto" w:fill="auto"/>
          </w:tcPr>
          <w:p w:rsidR="002E5D94" w:rsidRPr="00A306B7" w:rsidRDefault="002E5D94" w:rsidP="00785A12">
            <w:pPr>
              <w:rPr>
                <w:sz w:val="20"/>
                <w:szCs w:val="20"/>
              </w:rPr>
            </w:pPr>
          </w:p>
        </w:tc>
        <w:tc>
          <w:tcPr>
            <w:tcW w:w="1400" w:type="pct"/>
            <w:shd w:val="clear" w:color="auto" w:fill="auto"/>
          </w:tcPr>
          <w:p w:rsidR="002E5D94" w:rsidRPr="00A306B7" w:rsidRDefault="001E00EB" w:rsidP="001E00EB">
            <w:pPr>
              <w:rPr>
                <w:sz w:val="20"/>
                <w:szCs w:val="20"/>
              </w:rPr>
            </w:pPr>
            <w:r>
              <w:rPr>
                <w:sz w:val="20"/>
                <w:szCs w:val="20"/>
              </w:rPr>
              <w:t xml:space="preserve">As a regional comprehensive university, </w:t>
            </w:r>
            <w:r w:rsidR="005D7DCB" w:rsidRPr="005D7DCB">
              <w:rPr>
                <w:sz w:val="20"/>
                <w:szCs w:val="20"/>
              </w:rPr>
              <w:t xml:space="preserve">St. Cloud State University </w:t>
            </w:r>
            <w:r>
              <w:rPr>
                <w:sz w:val="20"/>
                <w:szCs w:val="20"/>
              </w:rPr>
              <w:t>is tied to the health and success of the Central Minnesota region. We need to p</w:t>
            </w:r>
            <w:r w:rsidR="005D7DCB" w:rsidRPr="005D7DCB">
              <w:rPr>
                <w:sz w:val="20"/>
                <w:szCs w:val="20"/>
              </w:rPr>
              <w:t>rovid</w:t>
            </w:r>
            <w:r>
              <w:rPr>
                <w:sz w:val="20"/>
                <w:szCs w:val="20"/>
              </w:rPr>
              <w:t>e</w:t>
            </w:r>
            <w:r w:rsidR="005D7DCB" w:rsidRPr="005D7DCB">
              <w:rPr>
                <w:sz w:val="20"/>
                <w:szCs w:val="20"/>
              </w:rPr>
              <w:t xml:space="preserve"> a port</w:t>
            </w:r>
            <w:r>
              <w:rPr>
                <w:sz w:val="20"/>
                <w:szCs w:val="20"/>
              </w:rPr>
              <w:t xml:space="preserve">folio of programs that reflect </w:t>
            </w:r>
            <w:r w:rsidR="005D7DCB" w:rsidRPr="005D7DCB">
              <w:rPr>
                <w:sz w:val="20"/>
                <w:szCs w:val="20"/>
              </w:rPr>
              <w:t xml:space="preserve">the character of our region with a commitment to meeting the needs of </w:t>
            </w:r>
            <w:r>
              <w:rPr>
                <w:sz w:val="20"/>
                <w:szCs w:val="20"/>
              </w:rPr>
              <w:t>the community</w:t>
            </w:r>
            <w:r w:rsidR="005D7DCB" w:rsidRPr="005D7DCB">
              <w:rPr>
                <w:sz w:val="20"/>
                <w:szCs w:val="20"/>
              </w:rPr>
              <w:t>. We will know we are committed to our region when it is measurably improved due to our partnerships and interactions, and our academic programs benefit from the unique strengths and resources of our area communities.</w:t>
            </w:r>
          </w:p>
        </w:tc>
        <w:tc>
          <w:tcPr>
            <w:tcW w:w="1218" w:type="pct"/>
            <w:shd w:val="clear" w:color="auto" w:fill="auto"/>
          </w:tcPr>
          <w:p w:rsidR="00E974DA" w:rsidRPr="003D2ECA" w:rsidRDefault="00E974DA" w:rsidP="00E974DA">
            <w:pPr>
              <w:rPr>
                <w:i/>
                <w:sz w:val="20"/>
                <w:szCs w:val="20"/>
              </w:rPr>
            </w:pPr>
            <w:r w:rsidRPr="003D2ECA">
              <w:rPr>
                <w:i/>
                <w:sz w:val="20"/>
                <w:szCs w:val="20"/>
              </w:rPr>
              <w:t>Baseline data will be collected during FY09 for use in setting future targets:</w:t>
            </w:r>
          </w:p>
          <w:p w:rsidR="00967405" w:rsidRPr="00A306B7" w:rsidRDefault="00E974DA" w:rsidP="005D7DCB">
            <w:pPr>
              <w:rPr>
                <w:sz w:val="20"/>
                <w:szCs w:val="20"/>
              </w:rPr>
            </w:pPr>
            <w:r>
              <w:rPr>
                <w:sz w:val="20"/>
                <w:szCs w:val="20"/>
              </w:rPr>
              <w:t xml:space="preserve">SCSU will be completing a community engagement audit this year that will provide baseline data from which future progress will be measured. </w:t>
            </w:r>
          </w:p>
        </w:tc>
        <w:tc>
          <w:tcPr>
            <w:tcW w:w="981" w:type="pct"/>
            <w:shd w:val="clear" w:color="auto" w:fill="auto"/>
          </w:tcPr>
          <w:p w:rsidR="002E5D94" w:rsidRDefault="002E5D94" w:rsidP="00A306B7">
            <w:pPr>
              <w:jc w:val="center"/>
              <w:rPr>
                <w:b/>
                <w:i/>
                <w:color w:val="808080"/>
                <w:sz w:val="20"/>
                <w:szCs w:val="20"/>
              </w:rPr>
            </w:pPr>
            <w:r w:rsidRPr="00A306B7">
              <w:rPr>
                <w:b/>
                <w:i/>
                <w:color w:val="808080"/>
                <w:sz w:val="20"/>
                <w:szCs w:val="20"/>
              </w:rPr>
              <w:t>To be completed by institutions in Spring 2009</w:t>
            </w:r>
          </w:p>
          <w:p w:rsidR="003C5F5C" w:rsidRDefault="003C5F5C" w:rsidP="00547F01">
            <w:pPr>
              <w:pStyle w:val="ListParagraph"/>
              <w:numPr>
                <w:ilvl w:val="0"/>
                <w:numId w:val="25"/>
              </w:numPr>
              <w:ind w:left="341"/>
              <w:rPr>
                <w:sz w:val="20"/>
                <w:szCs w:val="20"/>
              </w:rPr>
            </w:pPr>
            <w:r>
              <w:rPr>
                <w:sz w:val="20"/>
                <w:szCs w:val="20"/>
              </w:rPr>
              <w:t xml:space="preserve">Community Engagement Audit data collection was completed in May. Final report will be presented by consultants on August 3. Impact measures will be identified as part of the audit and data collection will begin during FY10. </w:t>
            </w:r>
          </w:p>
          <w:p w:rsidR="003C5F5C" w:rsidRDefault="003C5F5C" w:rsidP="00A306B7">
            <w:pPr>
              <w:jc w:val="center"/>
            </w:pPr>
          </w:p>
        </w:tc>
      </w:tr>
      <w:tr w:rsidR="002E5D94" w:rsidRPr="00A306B7" w:rsidTr="00A306B7">
        <w:trPr>
          <w:cantSplit/>
        </w:trPr>
        <w:tc>
          <w:tcPr>
            <w:tcW w:w="974" w:type="pct"/>
            <w:shd w:val="clear" w:color="auto" w:fill="auto"/>
          </w:tcPr>
          <w:p w:rsidR="002E5D94" w:rsidRPr="003D2ECA" w:rsidRDefault="002E5D94">
            <w:pPr>
              <w:rPr>
                <w:i/>
                <w:sz w:val="20"/>
                <w:szCs w:val="20"/>
              </w:rPr>
            </w:pPr>
            <w:r w:rsidRPr="003D2ECA">
              <w:rPr>
                <w:i/>
                <w:sz w:val="20"/>
                <w:szCs w:val="20"/>
              </w:rPr>
              <w:t>Institutional Goal</w:t>
            </w:r>
          </w:p>
          <w:p w:rsidR="002E5D94" w:rsidRPr="003D2ECA" w:rsidRDefault="003D2ECA">
            <w:pPr>
              <w:rPr>
                <w:b/>
                <w:sz w:val="20"/>
                <w:szCs w:val="20"/>
              </w:rPr>
            </w:pPr>
            <w:r w:rsidRPr="003D2ECA">
              <w:rPr>
                <w:b/>
                <w:sz w:val="20"/>
                <w:szCs w:val="20"/>
              </w:rPr>
              <w:t>Instill commitment to quality student service throughout the university</w:t>
            </w:r>
          </w:p>
          <w:p w:rsidR="002E5D94" w:rsidRPr="00A306B7" w:rsidRDefault="002E5D94">
            <w:pPr>
              <w:rPr>
                <w:sz w:val="20"/>
                <w:szCs w:val="20"/>
              </w:rPr>
            </w:pPr>
          </w:p>
          <w:p w:rsidR="002E5D94" w:rsidRDefault="002E5D94"/>
        </w:tc>
        <w:tc>
          <w:tcPr>
            <w:tcW w:w="427" w:type="pct"/>
            <w:shd w:val="clear" w:color="auto" w:fill="auto"/>
          </w:tcPr>
          <w:p w:rsidR="002E5D94" w:rsidRPr="00A306B7" w:rsidRDefault="002E5D94" w:rsidP="00785A12">
            <w:pPr>
              <w:rPr>
                <w:b/>
                <w:sz w:val="20"/>
                <w:szCs w:val="20"/>
              </w:rPr>
            </w:pPr>
          </w:p>
        </w:tc>
        <w:tc>
          <w:tcPr>
            <w:tcW w:w="1400" w:type="pct"/>
            <w:shd w:val="clear" w:color="auto" w:fill="auto"/>
          </w:tcPr>
          <w:p w:rsidR="002E5D94" w:rsidRPr="00F0590B" w:rsidRDefault="00F0590B" w:rsidP="00445116">
            <w:pPr>
              <w:rPr>
                <w:sz w:val="20"/>
                <w:szCs w:val="20"/>
              </w:rPr>
            </w:pPr>
            <w:r>
              <w:rPr>
                <w:sz w:val="20"/>
                <w:szCs w:val="20"/>
              </w:rPr>
              <w:t xml:space="preserve">A student’s education experience is more than what occurs in the classroom. </w:t>
            </w:r>
            <w:r w:rsidR="00445116">
              <w:rPr>
                <w:sz w:val="20"/>
                <w:szCs w:val="20"/>
              </w:rPr>
              <w:t xml:space="preserve">High quality student service focused on addressing the needs of a diversity of student populations is an important component of student persistence and success. SCSU intends to engage in an ongoing effort to improve student service throughout the institution. </w:t>
            </w:r>
          </w:p>
        </w:tc>
        <w:tc>
          <w:tcPr>
            <w:tcW w:w="1218" w:type="pct"/>
            <w:shd w:val="clear" w:color="auto" w:fill="auto"/>
          </w:tcPr>
          <w:p w:rsidR="002E5D94" w:rsidRPr="003D2ECA" w:rsidRDefault="003D2ECA" w:rsidP="00785A12">
            <w:pPr>
              <w:rPr>
                <w:i/>
                <w:sz w:val="20"/>
                <w:szCs w:val="20"/>
              </w:rPr>
            </w:pPr>
            <w:r w:rsidRPr="003D2ECA">
              <w:rPr>
                <w:i/>
                <w:sz w:val="20"/>
                <w:szCs w:val="20"/>
              </w:rPr>
              <w:t>Baseline data will be collected during FY09 for use in setting future targets:</w:t>
            </w:r>
          </w:p>
          <w:p w:rsidR="003D2ECA" w:rsidRDefault="003D2ECA" w:rsidP="00547F01">
            <w:pPr>
              <w:numPr>
                <w:ilvl w:val="0"/>
                <w:numId w:val="15"/>
              </w:numPr>
              <w:rPr>
                <w:sz w:val="20"/>
                <w:szCs w:val="20"/>
              </w:rPr>
            </w:pPr>
            <w:r>
              <w:rPr>
                <w:sz w:val="20"/>
                <w:szCs w:val="20"/>
              </w:rPr>
              <w:t>National Survey of Student Engagement (Spring 2009)</w:t>
            </w:r>
          </w:p>
          <w:p w:rsidR="003D2ECA" w:rsidRDefault="003D2ECA" w:rsidP="00547F01">
            <w:pPr>
              <w:numPr>
                <w:ilvl w:val="0"/>
                <w:numId w:val="15"/>
              </w:numPr>
              <w:rPr>
                <w:sz w:val="20"/>
                <w:szCs w:val="20"/>
              </w:rPr>
            </w:pPr>
            <w:r>
              <w:rPr>
                <w:sz w:val="20"/>
                <w:szCs w:val="20"/>
              </w:rPr>
              <w:t>Graduating Senior Survey (Fall 08 and Spring 09)</w:t>
            </w:r>
          </w:p>
          <w:p w:rsidR="003D2ECA" w:rsidRDefault="003D2ECA" w:rsidP="00547F01">
            <w:pPr>
              <w:numPr>
                <w:ilvl w:val="0"/>
                <w:numId w:val="15"/>
              </w:numPr>
              <w:rPr>
                <w:sz w:val="20"/>
                <w:szCs w:val="20"/>
              </w:rPr>
            </w:pPr>
            <w:r>
              <w:rPr>
                <w:sz w:val="20"/>
                <w:szCs w:val="20"/>
              </w:rPr>
              <w:t>Student Voice (Fall 08 and Spring 09)</w:t>
            </w:r>
          </w:p>
          <w:p w:rsidR="003D2ECA" w:rsidRPr="003D2ECA" w:rsidRDefault="003D2ECA" w:rsidP="00785A12">
            <w:pPr>
              <w:rPr>
                <w:sz w:val="20"/>
                <w:szCs w:val="20"/>
              </w:rPr>
            </w:pPr>
          </w:p>
        </w:tc>
        <w:tc>
          <w:tcPr>
            <w:tcW w:w="981" w:type="pct"/>
            <w:shd w:val="clear" w:color="auto" w:fill="auto"/>
          </w:tcPr>
          <w:p w:rsidR="002E5D94" w:rsidRDefault="002E5D94" w:rsidP="00A306B7">
            <w:pPr>
              <w:jc w:val="center"/>
              <w:rPr>
                <w:b/>
                <w:i/>
                <w:color w:val="808080"/>
                <w:sz w:val="20"/>
                <w:szCs w:val="20"/>
              </w:rPr>
            </w:pPr>
            <w:r w:rsidRPr="00A306B7">
              <w:rPr>
                <w:b/>
                <w:i/>
                <w:color w:val="808080"/>
                <w:sz w:val="20"/>
                <w:szCs w:val="20"/>
              </w:rPr>
              <w:t>To be completed by institutions in Spring 2009</w:t>
            </w:r>
          </w:p>
          <w:p w:rsidR="003C5F5C" w:rsidRDefault="003C5F5C" w:rsidP="00547F01">
            <w:pPr>
              <w:pStyle w:val="ListParagraph"/>
              <w:numPr>
                <w:ilvl w:val="0"/>
                <w:numId w:val="33"/>
              </w:numPr>
              <w:ind w:left="344"/>
              <w:rPr>
                <w:sz w:val="20"/>
                <w:szCs w:val="20"/>
              </w:rPr>
            </w:pPr>
            <w:r>
              <w:rPr>
                <w:sz w:val="20"/>
                <w:szCs w:val="20"/>
              </w:rPr>
              <w:t xml:space="preserve">SCSU continues to engage in these data collection mechanisms with specific data points embedded in institutional measures. </w:t>
            </w:r>
          </w:p>
          <w:p w:rsidR="003C5F5C" w:rsidRPr="003C5F5C" w:rsidRDefault="003C5F5C" w:rsidP="005F6766">
            <w:pPr>
              <w:pStyle w:val="ListParagraph"/>
              <w:numPr>
                <w:ilvl w:val="0"/>
                <w:numId w:val="33"/>
              </w:numPr>
              <w:ind w:left="344"/>
              <w:rPr>
                <w:sz w:val="20"/>
                <w:szCs w:val="20"/>
              </w:rPr>
            </w:pPr>
            <w:r>
              <w:rPr>
                <w:sz w:val="20"/>
                <w:szCs w:val="20"/>
              </w:rPr>
              <w:t xml:space="preserve">Results will be used </w:t>
            </w:r>
            <w:r w:rsidR="005F6766">
              <w:rPr>
                <w:sz w:val="20"/>
                <w:szCs w:val="20"/>
              </w:rPr>
              <w:t xml:space="preserve">to improve student service </w:t>
            </w:r>
            <w:r>
              <w:rPr>
                <w:sz w:val="20"/>
                <w:szCs w:val="20"/>
              </w:rPr>
              <w:t xml:space="preserve">during FY10. </w:t>
            </w:r>
          </w:p>
        </w:tc>
      </w:tr>
      <w:tr w:rsidR="002E5D94" w:rsidRPr="00A306B7" w:rsidTr="00A306B7">
        <w:trPr>
          <w:cantSplit/>
          <w:trHeight w:val="438"/>
        </w:trPr>
        <w:tc>
          <w:tcPr>
            <w:tcW w:w="974" w:type="pct"/>
            <w:shd w:val="clear" w:color="auto" w:fill="auto"/>
          </w:tcPr>
          <w:p w:rsidR="002E5D94" w:rsidRPr="00A306B7" w:rsidRDefault="002E5D94">
            <w:pPr>
              <w:rPr>
                <w:sz w:val="20"/>
                <w:szCs w:val="20"/>
              </w:rPr>
            </w:pPr>
            <w:r w:rsidRPr="00A306B7">
              <w:rPr>
                <w:sz w:val="20"/>
                <w:szCs w:val="20"/>
              </w:rPr>
              <w:t>Institutional Goal</w:t>
            </w:r>
          </w:p>
          <w:p w:rsidR="005D7DCB" w:rsidRPr="003D2ECA" w:rsidRDefault="005D7DCB" w:rsidP="005D7DCB">
            <w:pPr>
              <w:rPr>
                <w:b/>
                <w:sz w:val="20"/>
                <w:szCs w:val="20"/>
              </w:rPr>
            </w:pPr>
            <w:r w:rsidRPr="003D2ECA">
              <w:rPr>
                <w:b/>
                <w:sz w:val="20"/>
                <w:szCs w:val="20"/>
              </w:rPr>
              <w:t>Create and foster a community of scholars</w:t>
            </w:r>
          </w:p>
          <w:p w:rsidR="002E5D94" w:rsidRPr="00A306B7" w:rsidRDefault="002E5D94">
            <w:pPr>
              <w:rPr>
                <w:sz w:val="20"/>
                <w:szCs w:val="20"/>
              </w:rPr>
            </w:pPr>
          </w:p>
          <w:p w:rsidR="002E5D94" w:rsidRPr="00A306B7" w:rsidRDefault="002E5D94">
            <w:pPr>
              <w:rPr>
                <w:sz w:val="20"/>
                <w:szCs w:val="20"/>
              </w:rPr>
            </w:pPr>
          </w:p>
          <w:p w:rsidR="002E5D94" w:rsidRDefault="002E5D94"/>
        </w:tc>
        <w:tc>
          <w:tcPr>
            <w:tcW w:w="427" w:type="pct"/>
            <w:shd w:val="clear" w:color="auto" w:fill="auto"/>
          </w:tcPr>
          <w:p w:rsidR="002E5D94" w:rsidRPr="00A306B7" w:rsidRDefault="002E5D94" w:rsidP="00785A12">
            <w:pPr>
              <w:rPr>
                <w:b/>
                <w:sz w:val="20"/>
                <w:szCs w:val="20"/>
              </w:rPr>
            </w:pPr>
          </w:p>
          <w:p w:rsidR="002E5D94" w:rsidRPr="00A306B7" w:rsidRDefault="002E5D94" w:rsidP="00785A12">
            <w:pPr>
              <w:rPr>
                <w:b/>
                <w:sz w:val="20"/>
                <w:szCs w:val="20"/>
              </w:rPr>
            </w:pPr>
          </w:p>
          <w:p w:rsidR="002E5D94" w:rsidRPr="00A306B7" w:rsidRDefault="002E5D94" w:rsidP="00785A12">
            <w:pPr>
              <w:rPr>
                <w:b/>
                <w:sz w:val="20"/>
                <w:szCs w:val="20"/>
              </w:rPr>
            </w:pPr>
          </w:p>
        </w:tc>
        <w:tc>
          <w:tcPr>
            <w:tcW w:w="1400" w:type="pct"/>
            <w:shd w:val="clear" w:color="auto" w:fill="auto"/>
          </w:tcPr>
          <w:p w:rsidR="002E5D94" w:rsidRPr="00A306B7" w:rsidRDefault="005D7DCB" w:rsidP="00785A12">
            <w:pPr>
              <w:rPr>
                <w:b/>
                <w:sz w:val="20"/>
                <w:szCs w:val="20"/>
              </w:rPr>
            </w:pPr>
            <w:r>
              <w:rPr>
                <w:sz w:val="20"/>
                <w:szCs w:val="20"/>
              </w:rPr>
              <w:t>An active faculty and student research program is critical to addressing the needs of the state and region and to producing graduates who are prepared to address tomorrow’s challenges. SCSU intends to become more intentional and focused in its research activities.</w:t>
            </w:r>
          </w:p>
        </w:tc>
        <w:tc>
          <w:tcPr>
            <w:tcW w:w="1218" w:type="pct"/>
            <w:shd w:val="clear" w:color="auto" w:fill="auto"/>
          </w:tcPr>
          <w:p w:rsidR="005D7DCB" w:rsidRPr="003D2ECA" w:rsidRDefault="005D7DCB" w:rsidP="005D7DCB">
            <w:pPr>
              <w:rPr>
                <w:i/>
                <w:sz w:val="20"/>
                <w:szCs w:val="20"/>
              </w:rPr>
            </w:pPr>
            <w:r w:rsidRPr="003D2ECA">
              <w:rPr>
                <w:i/>
                <w:sz w:val="20"/>
                <w:szCs w:val="20"/>
              </w:rPr>
              <w:t>Baseline data will be collected during FY09 for use in setting future targets</w:t>
            </w:r>
            <w:r>
              <w:rPr>
                <w:i/>
                <w:sz w:val="20"/>
                <w:szCs w:val="20"/>
              </w:rPr>
              <w:t xml:space="preserve"> identified in the Strategic Action Planning process</w:t>
            </w:r>
            <w:r w:rsidRPr="003D2ECA">
              <w:rPr>
                <w:i/>
                <w:sz w:val="20"/>
                <w:szCs w:val="20"/>
              </w:rPr>
              <w:t>:</w:t>
            </w:r>
          </w:p>
          <w:p w:rsidR="005D7DCB" w:rsidRDefault="005D7DCB" w:rsidP="00547F01">
            <w:pPr>
              <w:numPr>
                <w:ilvl w:val="0"/>
                <w:numId w:val="16"/>
              </w:numPr>
              <w:rPr>
                <w:sz w:val="20"/>
                <w:szCs w:val="20"/>
              </w:rPr>
            </w:pPr>
            <w:r>
              <w:rPr>
                <w:sz w:val="20"/>
                <w:szCs w:val="20"/>
              </w:rPr>
              <w:t>Student participation in Student Research Colloquium</w:t>
            </w:r>
          </w:p>
          <w:p w:rsidR="005D7DCB" w:rsidRDefault="005D7DCB" w:rsidP="00547F01">
            <w:pPr>
              <w:numPr>
                <w:ilvl w:val="0"/>
                <w:numId w:val="16"/>
              </w:numPr>
              <w:rPr>
                <w:sz w:val="20"/>
                <w:szCs w:val="20"/>
              </w:rPr>
            </w:pPr>
            <w:r>
              <w:rPr>
                <w:sz w:val="20"/>
                <w:szCs w:val="20"/>
              </w:rPr>
              <w:t>Student participation in research (Graduating Senior Survey)</w:t>
            </w:r>
          </w:p>
          <w:p w:rsidR="005D7DCB" w:rsidRDefault="005D7DCB" w:rsidP="00547F01">
            <w:pPr>
              <w:numPr>
                <w:ilvl w:val="0"/>
                <w:numId w:val="16"/>
              </w:numPr>
              <w:rPr>
                <w:sz w:val="20"/>
                <w:szCs w:val="20"/>
              </w:rPr>
            </w:pPr>
            <w:r>
              <w:rPr>
                <w:sz w:val="20"/>
                <w:szCs w:val="20"/>
              </w:rPr>
              <w:t>Grants and contracts activity (number and dollars)</w:t>
            </w:r>
          </w:p>
          <w:p w:rsidR="005D7DCB" w:rsidRDefault="005D7DCB" w:rsidP="00547F01">
            <w:pPr>
              <w:numPr>
                <w:ilvl w:val="0"/>
                <w:numId w:val="16"/>
              </w:numPr>
              <w:rPr>
                <w:sz w:val="20"/>
                <w:szCs w:val="20"/>
              </w:rPr>
            </w:pPr>
            <w:r>
              <w:rPr>
                <w:sz w:val="20"/>
                <w:szCs w:val="20"/>
              </w:rPr>
              <w:t>Community needs assessment</w:t>
            </w:r>
          </w:p>
          <w:p w:rsidR="002E5D94" w:rsidRPr="00A306B7" w:rsidRDefault="002E5D94" w:rsidP="00785A12">
            <w:pPr>
              <w:rPr>
                <w:b/>
                <w:sz w:val="20"/>
                <w:szCs w:val="20"/>
              </w:rPr>
            </w:pPr>
          </w:p>
        </w:tc>
        <w:tc>
          <w:tcPr>
            <w:tcW w:w="981" w:type="pct"/>
            <w:shd w:val="clear" w:color="auto" w:fill="auto"/>
          </w:tcPr>
          <w:p w:rsidR="002E5D94" w:rsidRDefault="002E5D94" w:rsidP="00A306B7">
            <w:pPr>
              <w:jc w:val="center"/>
              <w:rPr>
                <w:b/>
                <w:i/>
                <w:color w:val="808080"/>
                <w:sz w:val="20"/>
                <w:szCs w:val="20"/>
              </w:rPr>
            </w:pPr>
            <w:r w:rsidRPr="00A306B7">
              <w:rPr>
                <w:b/>
                <w:i/>
                <w:color w:val="808080"/>
                <w:sz w:val="20"/>
                <w:szCs w:val="20"/>
              </w:rPr>
              <w:t>To be completed by institutions in Spring 2009</w:t>
            </w:r>
          </w:p>
          <w:p w:rsidR="00D17F23" w:rsidRDefault="00D17F23" w:rsidP="00547F01">
            <w:pPr>
              <w:pStyle w:val="ListParagraph"/>
              <w:numPr>
                <w:ilvl w:val="0"/>
                <w:numId w:val="34"/>
              </w:numPr>
              <w:ind w:left="344"/>
              <w:rPr>
                <w:sz w:val="20"/>
                <w:szCs w:val="20"/>
              </w:rPr>
            </w:pPr>
            <w:r>
              <w:rPr>
                <w:sz w:val="20"/>
                <w:szCs w:val="20"/>
              </w:rPr>
              <w:t xml:space="preserve">400 students participated in the Student Research Colloquium in FY09, a 53.8% increase since FY06. </w:t>
            </w:r>
          </w:p>
          <w:p w:rsidR="00D17F23" w:rsidRDefault="00D17F23" w:rsidP="00547F01">
            <w:pPr>
              <w:pStyle w:val="ListParagraph"/>
              <w:numPr>
                <w:ilvl w:val="0"/>
                <w:numId w:val="34"/>
              </w:numPr>
              <w:ind w:left="344"/>
              <w:rPr>
                <w:sz w:val="20"/>
                <w:szCs w:val="20"/>
              </w:rPr>
            </w:pPr>
            <w:r>
              <w:rPr>
                <w:sz w:val="20"/>
                <w:szCs w:val="20"/>
              </w:rPr>
              <w:t xml:space="preserve">18.3% of graduating seniors participated in research or other scholarly activity that was not part of a class by the time they graduate (Spring 2009). </w:t>
            </w:r>
          </w:p>
          <w:p w:rsidR="00D17F23" w:rsidRPr="00D17F23" w:rsidRDefault="00D17F23" w:rsidP="00547F01">
            <w:pPr>
              <w:pStyle w:val="ListParagraph"/>
              <w:numPr>
                <w:ilvl w:val="0"/>
                <w:numId w:val="34"/>
              </w:numPr>
              <w:ind w:left="344"/>
              <w:rPr>
                <w:sz w:val="20"/>
                <w:szCs w:val="20"/>
              </w:rPr>
            </w:pPr>
            <w:r>
              <w:rPr>
                <w:sz w:val="20"/>
                <w:szCs w:val="20"/>
              </w:rPr>
              <w:t xml:space="preserve">FY09 grant activity (prel.): $5.17 million. </w:t>
            </w:r>
          </w:p>
        </w:tc>
      </w:tr>
    </w:tbl>
    <w:p w:rsidR="000E4FA3" w:rsidRDefault="000E4FA3" w:rsidP="00193858">
      <w:pPr>
        <w:rPr>
          <w:sz w:val="20"/>
          <w:szCs w:val="20"/>
        </w:rPr>
      </w:pPr>
    </w:p>
    <w:p w:rsidR="004E73E0" w:rsidRDefault="004E73E0" w:rsidP="00193858">
      <w:pPr>
        <w:rPr>
          <w:sz w:val="20"/>
          <w:szCs w:val="20"/>
        </w:rPr>
      </w:pPr>
    </w:p>
    <w:p w:rsidR="004E73E0" w:rsidRDefault="00EF64C9" w:rsidP="00193858">
      <w:pPr>
        <w:rPr>
          <w:sz w:val="20"/>
          <w:szCs w:val="20"/>
        </w:rPr>
      </w:pPr>
      <w:r w:rsidRPr="00EF64C9">
        <w:rPr>
          <w:b/>
          <w:sz w:val="20"/>
          <w:szCs w:val="20"/>
          <w:u w:val="single"/>
        </w:rPr>
        <w:t>IMPORTANT</w:t>
      </w:r>
      <w:r>
        <w:rPr>
          <w:b/>
          <w:sz w:val="20"/>
          <w:szCs w:val="20"/>
        </w:rPr>
        <w:t>: Please attach your entire workplan to this document.</w:t>
      </w:r>
    </w:p>
    <w:p w:rsidR="004E73E0" w:rsidRDefault="004E73E0" w:rsidP="00193858">
      <w:pPr>
        <w:rPr>
          <w:sz w:val="20"/>
          <w:szCs w:val="20"/>
        </w:rPr>
      </w:pPr>
    </w:p>
    <w:p w:rsidR="0053565B" w:rsidRDefault="007A152A" w:rsidP="00193858">
      <w:pPr>
        <w:rPr>
          <w:sz w:val="20"/>
          <w:szCs w:val="20"/>
        </w:rPr>
      </w:pPr>
      <w:r>
        <w:rPr>
          <w:sz w:val="20"/>
          <w:szCs w:val="20"/>
        </w:rPr>
        <w:br w:type="page"/>
      </w:r>
    </w:p>
    <w:tbl>
      <w:tblPr>
        <w:tblW w:w="5055"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22"/>
        <w:gridCol w:w="11355"/>
      </w:tblGrid>
      <w:tr w:rsidR="00137E75" w:rsidRPr="00A306B7" w:rsidTr="00A306B7">
        <w:trPr>
          <w:cantSplit/>
        </w:trPr>
        <w:tc>
          <w:tcPr>
            <w:tcW w:w="5000" w:type="pct"/>
            <w:gridSpan w:val="2"/>
            <w:shd w:val="clear" w:color="auto" w:fill="B3B3B3"/>
          </w:tcPr>
          <w:p w:rsidR="00137E75" w:rsidRPr="00A306B7" w:rsidRDefault="008100DB" w:rsidP="00A306B7">
            <w:pPr>
              <w:jc w:val="center"/>
              <w:rPr>
                <w:b/>
                <w:sz w:val="28"/>
                <w:szCs w:val="28"/>
              </w:rPr>
            </w:pPr>
            <w:r w:rsidRPr="00A306B7">
              <w:rPr>
                <w:b/>
                <w:sz w:val="32"/>
                <w:szCs w:val="32"/>
              </w:rPr>
              <w:t>SECTION</w:t>
            </w:r>
            <w:r w:rsidR="00557338" w:rsidRPr="00A306B7">
              <w:rPr>
                <w:b/>
                <w:sz w:val="28"/>
                <w:szCs w:val="28"/>
              </w:rPr>
              <w:t xml:space="preserve"> </w:t>
            </w:r>
            <w:r w:rsidR="00241876" w:rsidRPr="00A306B7">
              <w:rPr>
                <w:b/>
                <w:sz w:val="28"/>
                <w:szCs w:val="28"/>
              </w:rPr>
              <w:t>I</w:t>
            </w:r>
            <w:r w:rsidR="00557338" w:rsidRPr="00A306B7">
              <w:rPr>
                <w:b/>
                <w:sz w:val="28"/>
                <w:szCs w:val="28"/>
              </w:rPr>
              <w:t xml:space="preserve">V: </w:t>
            </w:r>
            <w:r w:rsidR="00137E75" w:rsidRPr="00A306B7">
              <w:rPr>
                <w:b/>
                <w:sz w:val="28"/>
                <w:szCs w:val="28"/>
              </w:rPr>
              <w:t>FUTURES PLANNING</w:t>
            </w:r>
          </w:p>
        </w:tc>
      </w:tr>
      <w:tr w:rsidR="00137E75" w:rsidRPr="00A306B7" w:rsidTr="00A306B7">
        <w:trPr>
          <w:cantSplit/>
        </w:trPr>
        <w:tc>
          <w:tcPr>
            <w:tcW w:w="5000" w:type="pct"/>
            <w:gridSpan w:val="2"/>
            <w:shd w:val="clear" w:color="auto" w:fill="D9D9D9"/>
          </w:tcPr>
          <w:p w:rsidR="00137E75" w:rsidRPr="00A306B7" w:rsidRDefault="00137E75" w:rsidP="00925DCF">
            <w:pPr>
              <w:rPr>
                <w:i/>
                <w:sz w:val="20"/>
                <w:szCs w:val="20"/>
              </w:rPr>
            </w:pPr>
            <w:r w:rsidRPr="00A306B7">
              <w:rPr>
                <w:i/>
                <w:sz w:val="20"/>
                <w:szCs w:val="20"/>
              </w:rPr>
              <w:t>As you look to 2012 and beyond, what major directions or changes do you anticipate in facilities, human resources, students, mission, program or technological priorities?  Be brief.</w:t>
            </w:r>
          </w:p>
          <w:p w:rsidR="00137E75" w:rsidRPr="00A306B7" w:rsidRDefault="00137E75" w:rsidP="00925DCF">
            <w:pPr>
              <w:rPr>
                <w:i/>
                <w:sz w:val="20"/>
                <w:szCs w:val="20"/>
              </w:rPr>
            </w:pPr>
          </w:p>
        </w:tc>
      </w:tr>
      <w:tr w:rsidR="00137E75" w:rsidRPr="00A306B7" w:rsidTr="00A306B7">
        <w:trPr>
          <w:cantSplit/>
        </w:trPr>
        <w:tc>
          <w:tcPr>
            <w:tcW w:w="1158" w:type="pct"/>
            <w:shd w:val="clear" w:color="auto" w:fill="auto"/>
          </w:tcPr>
          <w:p w:rsidR="00137E75" w:rsidRPr="00A306B7" w:rsidRDefault="00137E75" w:rsidP="00547F01">
            <w:pPr>
              <w:numPr>
                <w:ilvl w:val="0"/>
                <w:numId w:val="2"/>
              </w:numPr>
              <w:rPr>
                <w:b/>
                <w:sz w:val="20"/>
                <w:szCs w:val="20"/>
              </w:rPr>
            </w:pPr>
            <w:r w:rsidRPr="00A306B7">
              <w:rPr>
                <w:b/>
                <w:sz w:val="20"/>
                <w:szCs w:val="20"/>
              </w:rPr>
              <w:t>FACILITIES</w:t>
            </w:r>
          </w:p>
          <w:p w:rsidR="00137E75" w:rsidRPr="00A306B7" w:rsidRDefault="00137E75" w:rsidP="00925DCF">
            <w:pPr>
              <w:rPr>
                <w:b/>
                <w:sz w:val="20"/>
                <w:szCs w:val="20"/>
              </w:rPr>
            </w:pPr>
          </w:p>
          <w:p w:rsidR="00137E75" w:rsidRPr="00A306B7" w:rsidRDefault="00137E75" w:rsidP="00925DCF">
            <w:pPr>
              <w:rPr>
                <w:b/>
                <w:sz w:val="20"/>
                <w:szCs w:val="20"/>
              </w:rPr>
            </w:pPr>
          </w:p>
          <w:p w:rsidR="00137E75" w:rsidRPr="00A306B7" w:rsidRDefault="00137E75" w:rsidP="00925DCF">
            <w:pPr>
              <w:rPr>
                <w:b/>
                <w:sz w:val="20"/>
                <w:szCs w:val="20"/>
              </w:rPr>
            </w:pPr>
          </w:p>
        </w:tc>
        <w:tc>
          <w:tcPr>
            <w:tcW w:w="3842" w:type="pct"/>
            <w:shd w:val="clear" w:color="auto" w:fill="auto"/>
          </w:tcPr>
          <w:p w:rsidR="00137E75" w:rsidRPr="00A306B7" w:rsidRDefault="00137E75" w:rsidP="00925DCF">
            <w:pPr>
              <w:rPr>
                <w:b/>
                <w:sz w:val="20"/>
                <w:szCs w:val="20"/>
              </w:rPr>
            </w:pPr>
          </w:p>
        </w:tc>
      </w:tr>
      <w:tr w:rsidR="00137E75" w:rsidRPr="00A306B7" w:rsidTr="00A306B7">
        <w:trPr>
          <w:cantSplit/>
        </w:trPr>
        <w:tc>
          <w:tcPr>
            <w:tcW w:w="1158" w:type="pct"/>
            <w:shd w:val="clear" w:color="auto" w:fill="auto"/>
          </w:tcPr>
          <w:p w:rsidR="00137E75" w:rsidRPr="00A306B7" w:rsidRDefault="00137E75" w:rsidP="00547F01">
            <w:pPr>
              <w:numPr>
                <w:ilvl w:val="0"/>
                <w:numId w:val="1"/>
              </w:numPr>
              <w:rPr>
                <w:b/>
                <w:sz w:val="20"/>
                <w:szCs w:val="20"/>
              </w:rPr>
            </w:pPr>
            <w:r w:rsidRPr="00A306B7">
              <w:rPr>
                <w:b/>
                <w:sz w:val="20"/>
                <w:szCs w:val="20"/>
              </w:rPr>
              <w:t>HUMAN RESOURCES</w:t>
            </w:r>
          </w:p>
          <w:p w:rsidR="00137E75" w:rsidRPr="00A306B7" w:rsidRDefault="00137E75" w:rsidP="00A306B7">
            <w:pPr>
              <w:ind w:left="360"/>
              <w:rPr>
                <w:sz w:val="20"/>
                <w:szCs w:val="20"/>
              </w:rPr>
            </w:pPr>
          </w:p>
          <w:p w:rsidR="00137E75" w:rsidRPr="00A306B7" w:rsidRDefault="00137E75" w:rsidP="00A306B7">
            <w:pPr>
              <w:ind w:left="360"/>
              <w:rPr>
                <w:sz w:val="20"/>
                <w:szCs w:val="20"/>
              </w:rPr>
            </w:pPr>
          </w:p>
          <w:p w:rsidR="00137E75" w:rsidRPr="00A306B7" w:rsidRDefault="00137E75" w:rsidP="00A306B7">
            <w:pPr>
              <w:ind w:left="360"/>
              <w:rPr>
                <w:sz w:val="20"/>
                <w:szCs w:val="20"/>
              </w:rPr>
            </w:pPr>
          </w:p>
        </w:tc>
        <w:tc>
          <w:tcPr>
            <w:tcW w:w="3842" w:type="pct"/>
            <w:shd w:val="clear" w:color="auto" w:fill="auto"/>
          </w:tcPr>
          <w:p w:rsidR="00137E75" w:rsidRPr="00A306B7" w:rsidRDefault="00137E75" w:rsidP="00925DCF">
            <w:pPr>
              <w:rPr>
                <w:sz w:val="20"/>
                <w:szCs w:val="20"/>
              </w:rPr>
            </w:pPr>
          </w:p>
        </w:tc>
      </w:tr>
      <w:tr w:rsidR="00137E75" w:rsidRPr="00A306B7" w:rsidTr="00A306B7">
        <w:trPr>
          <w:cantSplit/>
        </w:trPr>
        <w:tc>
          <w:tcPr>
            <w:tcW w:w="1158" w:type="pct"/>
            <w:shd w:val="clear" w:color="auto" w:fill="auto"/>
          </w:tcPr>
          <w:p w:rsidR="00137E75" w:rsidRPr="00A306B7" w:rsidRDefault="00137E75" w:rsidP="00547F01">
            <w:pPr>
              <w:numPr>
                <w:ilvl w:val="0"/>
                <w:numId w:val="1"/>
              </w:numPr>
              <w:rPr>
                <w:b/>
                <w:sz w:val="20"/>
                <w:szCs w:val="20"/>
              </w:rPr>
            </w:pPr>
            <w:r w:rsidRPr="00A306B7">
              <w:rPr>
                <w:b/>
                <w:sz w:val="20"/>
                <w:szCs w:val="20"/>
              </w:rPr>
              <w:t>STUDENTS</w:t>
            </w:r>
          </w:p>
          <w:p w:rsidR="00137E75" w:rsidRPr="00A306B7" w:rsidRDefault="00137E75" w:rsidP="00A306B7">
            <w:pPr>
              <w:ind w:left="360"/>
              <w:rPr>
                <w:sz w:val="20"/>
                <w:szCs w:val="20"/>
              </w:rPr>
            </w:pPr>
          </w:p>
          <w:p w:rsidR="00137E75" w:rsidRPr="00A306B7" w:rsidRDefault="00137E75" w:rsidP="00A306B7">
            <w:pPr>
              <w:ind w:left="360"/>
              <w:rPr>
                <w:sz w:val="20"/>
                <w:szCs w:val="20"/>
              </w:rPr>
            </w:pPr>
          </w:p>
          <w:p w:rsidR="00137E75" w:rsidRPr="00A306B7" w:rsidRDefault="00137E75" w:rsidP="00A306B7">
            <w:pPr>
              <w:ind w:left="360"/>
              <w:rPr>
                <w:sz w:val="20"/>
                <w:szCs w:val="20"/>
              </w:rPr>
            </w:pPr>
          </w:p>
        </w:tc>
        <w:tc>
          <w:tcPr>
            <w:tcW w:w="3842" w:type="pct"/>
            <w:shd w:val="clear" w:color="auto" w:fill="auto"/>
          </w:tcPr>
          <w:p w:rsidR="00137E75" w:rsidRPr="00A306B7" w:rsidRDefault="00137E75" w:rsidP="00925DCF">
            <w:pPr>
              <w:rPr>
                <w:sz w:val="20"/>
                <w:szCs w:val="20"/>
              </w:rPr>
            </w:pPr>
          </w:p>
        </w:tc>
      </w:tr>
      <w:tr w:rsidR="00137E75" w:rsidRPr="00A306B7" w:rsidTr="00A306B7">
        <w:trPr>
          <w:cantSplit/>
        </w:trPr>
        <w:tc>
          <w:tcPr>
            <w:tcW w:w="1158" w:type="pct"/>
            <w:shd w:val="clear" w:color="auto" w:fill="auto"/>
          </w:tcPr>
          <w:p w:rsidR="00137E75" w:rsidRPr="00A306B7" w:rsidRDefault="00137E75" w:rsidP="00547F01">
            <w:pPr>
              <w:numPr>
                <w:ilvl w:val="0"/>
                <w:numId w:val="1"/>
              </w:numPr>
              <w:rPr>
                <w:b/>
                <w:sz w:val="20"/>
                <w:szCs w:val="20"/>
              </w:rPr>
            </w:pPr>
            <w:smartTag w:uri="urn:schemas-microsoft-com:office:smarttags" w:element="place">
              <w:smartTag w:uri="urn:schemas-microsoft-com:office:smarttags" w:element="City">
                <w:r w:rsidRPr="00A306B7">
                  <w:rPr>
                    <w:b/>
                    <w:sz w:val="20"/>
                    <w:szCs w:val="20"/>
                  </w:rPr>
                  <w:t>MISSION</w:t>
                </w:r>
              </w:smartTag>
            </w:smartTag>
          </w:p>
          <w:p w:rsidR="00137E75" w:rsidRPr="00A306B7" w:rsidRDefault="00137E75" w:rsidP="00925DCF">
            <w:pPr>
              <w:rPr>
                <w:sz w:val="20"/>
                <w:szCs w:val="20"/>
              </w:rPr>
            </w:pPr>
          </w:p>
          <w:p w:rsidR="00137E75" w:rsidRPr="00A306B7" w:rsidRDefault="00137E75" w:rsidP="00925DCF">
            <w:pPr>
              <w:rPr>
                <w:sz w:val="20"/>
                <w:szCs w:val="20"/>
              </w:rPr>
            </w:pPr>
          </w:p>
          <w:p w:rsidR="00137E75" w:rsidRPr="00A306B7" w:rsidRDefault="00137E75" w:rsidP="00925DCF">
            <w:pPr>
              <w:rPr>
                <w:sz w:val="20"/>
                <w:szCs w:val="20"/>
              </w:rPr>
            </w:pPr>
          </w:p>
        </w:tc>
        <w:tc>
          <w:tcPr>
            <w:tcW w:w="3842" w:type="pct"/>
            <w:shd w:val="clear" w:color="auto" w:fill="auto"/>
          </w:tcPr>
          <w:p w:rsidR="00137E75" w:rsidRPr="00A306B7" w:rsidRDefault="00137E75" w:rsidP="00925DCF">
            <w:pPr>
              <w:rPr>
                <w:sz w:val="20"/>
                <w:szCs w:val="20"/>
              </w:rPr>
            </w:pPr>
          </w:p>
        </w:tc>
      </w:tr>
      <w:tr w:rsidR="00137E75" w:rsidRPr="00A306B7" w:rsidTr="00A306B7">
        <w:trPr>
          <w:cantSplit/>
        </w:trPr>
        <w:tc>
          <w:tcPr>
            <w:tcW w:w="1158" w:type="pct"/>
            <w:shd w:val="clear" w:color="auto" w:fill="auto"/>
          </w:tcPr>
          <w:p w:rsidR="00137E75" w:rsidRPr="00A306B7" w:rsidRDefault="00137E75" w:rsidP="00547F01">
            <w:pPr>
              <w:numPr>
                <w:ilvl w:val="0"/>
                <w:numId w:val="1"/>
              </w:numPr>
              <w:rPr>
                <w:b/>
                <w:sz w:val="20"/>
                <w:szCs w:val="20"/>
              </w:rPr>
            </w:pPr>
            <w:r w:rsidRPr="00A306B7">
              <w:rPr>
                <w:b/>
                <w:sz w:val="20"/>
                <w:szCs w:val="20"/>
              </w:rPr>
              <w:t>ACADEMIC PROGRAMS</w:t>
            </w:r>
          </w:p>
          <w:p w:rsidR="00137E75" w:rsidRPr="00A306B7" w:rsidRDefault="00137E75" w:rsidP="00925DCF">
            <w:pPr>
              <w:rPr>
                <w:sz w:val="20"/>
                <w:szCs w:val="20"/>
              </w:rPr>
            </w:pPr>
          </w:p>
          <w:p w:rsidR="00137E75" w:rsidRPr="00A306B7" w:rsidRDefault="00137E75" w:rsidP="00925DCF">
            <w:pPr>
              <w:rPr>
                <w:sz w:val="20"/>
                <w:szCs w:val="20"/>
              </w:rPr>
            </w:pPr>
          </w:p>
          <w:p w:rsidR="00137E75" w:rsidRPr="00A306B7" w:rsidRDefault="00137E75" w:rsidP="00925DCF">
            <w:pPr>
              <w:rPr>
                <w:sz w:val="20"/>
                <w:szCs w:val="20"/>
              </w:rPr>
            </w:pPr>
          </w:p>
        </w:tc>
        <w:tc>
          <w:tcPr>
            <w:tcW w:w="3842" w:type="pct"/>
            <w:shd w:val="clear" w:color="auto" w:fill="auto"/>
          </w:tcPr>
          <w:p w:rsidR="00137E75" w:rsidRPr="00A306B7" w:rsidRDefault="00137E75" w:rsidP="00925DCF">
            <w:pPr>
              <w:rPr>
                <w:sz w:val="20"/>
                <w:szCs w:val="20"/>
              </w:rPr>
            </w:pPr>
          </w:p>
        </w:tc>
      </w:tr>
      <w:tr w:rsidR="00137E75" w:rsidRPr="00A306B7" w:rsidTr="00A306B7">
        <w:trPr>
          <w:cantSplit/>
        </w:trPr>
        <w:tc>
          <w:tcPr>
            <w:tcW w:w="1158" w:type="pct"/>
            <w:tcBorders>
              <w:bottom w:val="single" w:sz="8" w:space="0" w:color="auto"/>
            </w:tcBorders>
            <w:shd w:val="clear" w:color="auto" w:fill="auto"/>
          </w:tcPr>
          <w:p w:rsidR="00137E75" w:rsidRPr="00A306B7" w:rsidRDefault="00137E75" w:rsidP="00547F01">
            <w:pPr>
              <w:numPr>
                <w:ilvl w:val="0"/>
                <w:numId w:val="1"/>
              </w:numPr>
              <w:rPr>
                <w:b/>
                <w:sz w:val="20"/>
                <w:szCs w:val="20"/>
              </w:rPr>
            </w:pPr>
            <w:r w:rsidRPr="00A306B7">
              <w:rPr>
                <w:b/>
                <w:sz w:val="20"/>
                <w:szCs w:val="20"/>
              </w:rPr>
              <w:t>TECHNOLOGY</w:t>
            </w:r>
          </w:p>
          <w:p w:rsidR="00137E75" w:rsidRPr="00A306B7" w:rsidRDefault="00137E75" w:rsidP="00925DCF">
            <w:pPr>
              <w:rPr>
                <w:sz w:val="20"/>
                <w:szCs w:val="20"/>
              </w:rPr>
            </w:pPr>
          </w:p>
          <w:p w:rsidR="00137E75" w:rsidRPr="00A306B7" w:rsidRDefault="00137E75" w:rsidP="00925DCF">
            <w:pPr>
              <w:rPr>
                <w:sz w:val="20"/>
                <w:szCs w:val="20"/>
              </w:rPr>
            </w:pPr>
          </w:p>
          <w:p w:rsidR="00137E75" w:rsidRPr="00A306B7" w:rsidRDefault="00137E75" w:rsidP="00925DCF">
            <w:pPr>
              <w:rPr>
                <w:sz w:val="20"/>
                <w:szCs w:val="20"/>
              </w:rPr>
            </w:pPr>
          </w:p>
        </w:tc>
        <w:tc>
          <w:tcPr>
            <w:tcW w:w="3842" w:type="pct"/>
            <w:tcBorders>
              <w:bottom w:val="single" w:sz="8" w:space="0" w:color="auto"/>
            </w:tcBorders>
            <w:shd w:val="clear" w:color="auto" w:fill="auto"/>
          </w:tcPr>
          <w:p w:rsidR="00137E75" w:rsidRPr="00A306B7" w:rsidRDefault="00137E75" w:rsidP="00925DCF">
            <w:pPr>
              <w:rPr>
                <w:sz w:val="20"/>
                <w:szCs w:val="20"/>
              </w:rPr>
            </w:pPr>
          </w:p>
        </w:tc>
      </w:tr>
    </w:tbl>
    <w:p w:rsidR="0005614C" w:rsidRDefault="0005614C" w:rsidP="00193858">
      <w:pPr>
        <w:rPr>
          <w:sz w:val="20"/>
          <w:szCs w:val="20"/>
        </w:rPr>
      </w:pPr>
    </w:p>
    <w:p w:rsidR="004D2DA5" w:rsidRDefault="004D2DA5" w:rsidP="00193858">
      <w:pPr>
        <w:rPr>
          <w:sz w:val="20"/>
          <w:szCs w:val="20"/>
        </w:rPr>
      </w:pPr>
    </w:p>
    <w:p w:rsidR="00CA4B69" w:rsidRDefault="00CA4B69" w:rsidP="00193858">
      <w:pPr>
        <w:rPr>
          <w:sz w:val="20"/>
          <w:szCs w:val="20"/>
        </w:rPr>
      </w:pPr>
    </w:p>
    <w:p w:rsidR="0005614C" w:rsidRPr="00CF536D" w:rsidRDefault="00C554F0" w:rsidP="00193858">
      <w:pPr>
        <w:rPr>
          <w:sz w:val="28"/>
          <w:szCs w:val="28"/>
        </w:rPr>
      </w:pPr>
      <w:r>
        <w:rPr>
          <w:b/>
          <w:i/>
          <w:sz w:val="28"/>
          <w:szCs w:val="28"/>
        </w:rPr>
        <w:t>Submitted by:</w:t>
      </w:r>
      <w:r>
        <w:rPr>
          <w:b/>
          <w:i/>
          <w:sz w:val="28"/>
          <w:szCs w:val="28"/>
        </w:rPr>
        <w:tab/>
      </w:r>
      <w:r w:rsidR="00BD0A25">
        <w:rPr>
          <w:b/>
          <w:i/>
          <w:sz w:val="28"/>
          <w:szCs w:val="28"/>
        </w:rPr>
        <w:t>Dr. Earl H. Potter, III</w:t>
      </w:r>
    </w:p>
    <w:p w:rsidR="00416F8C" w:rsidRPr="00416F8C" w:rsidRDefault="00416F8C" w:rsidP="00193858">
      <w:pPr>
        <w:rPr>
          <w:b/>
          <w:i/>
          <w:sz w:val="28"/>
          <w:szCs w:val="28"/>
        </w:rPr>
      </w:pPr>
    </w:p>
    <w:p w:rsidR="00416F8C" w:rsidRPr="00416F8C" w:rsidRDefault="00416F8C" w:rsidP="00193858">
      <w:pPr>
        <w:rPr>
          <w:b/>
          <w:i/>
          <w:sz w:val="28"/>
          <w:szCs w:val="28"/>
        </w:rPr>
      </w:pPr>
    </w:p>
    <w:p w:rsidR="00416F8C" w:rsidRPr="00416F8C" w:rsidRDefault="00416F8C" w:rsidP="00193858">
      <w:pPr>
        <w:rPr>
          <w:b/>
          <w:i/>
          <w:sz w:val="28"/>
          <w:szCs w:val="28"/>
        </w:rPr>
      </w:pPr>
    </w:p>
    <w:p w:rsidR="00416F8C" w:rsidRDefault="00416F8C" w:rsidP="00193858">
      <w:pPr>
        <w:rPr>
          <w:b/>
          <w:i/>
          <w:sz w:val="28"/>
          <w:szCs w:val="28"/>
        </w:rPr>
      </w:pPr>
      <w:r w:rsidRPr="00416F8C">
        <w:rPr>
          <w:b/>
          <w:i/>
          <w:sz w:val="28"/>
          <w:szCs w:val="28"/>
        </w:rPr>
        <w:t>Date:</w:t>
      </w:r>
      <w:r w:rsidR="00C554F0">
        <w:rPr>
          <w:b/>
          <w:i/>
          <w:sz w:val="28"/>
          <w:szCs w:val="28"/>
        </w:rPr>
        <w:tab/>
      </w:r>
      <w:r w:rsidR="00C554F0">
        <w:rPr>
          <w:b/>
          <w:i/>
          <w:sz w:val="28"/>
          <w:szCs w:val="28"/>
        </w:rPr>
        <w:tab/>
      </w:r>
      <w:r w:rsidR="00C554F0">
        <w:rPr>
          <w:b/>
          <w:i/>
          <w:sz w:val="28"/>
          <w:szCs w:val="28"/>
        </w:rPr>
        <w:tab/>
      </w:r>
      <w:r w:rsidR="00BD0A25">
        <w:rPr>
          <w:b/>
          <w:i/>
          <w:sz w:val="28"/>
          <w:szCs w:val="28"/>
        </w:rPr>
        <w:t>Sept. 4, 2008</w:t>
      </w:r>
      <w:r w:rsidR="00ED72F3">
        <w:rPr>
          <w:b/>
          <w:i/>
          <w:sz w:val="28"/>
          <w:szCs w:val="28"/>
        </w:rPr>
        <w:t>/Revised: Nov. 26, 2008</w:t>
      </w:r>
    </w:p>
    <w:p w:rsidR="004E73E0" w:rsidRDefault="004E73E0" w:rsidP="00193858">
      <w:pPr>
        <w:rPr>
          <w:b/>
          <w:i/>
          <w:sz w:val="28"/>
          <w:szCs w:val="28"/>
        </w:rPr>
      </w:pPr>
    </w:p>
    <w:p w:rsidR="004E73E0" w:rsidRDefault="004E73E0" w:rsidP="00193858">
      <w:pPr>
        <w:rPr>
          <w:b/>
          <w:i/>
          <w:sz w:val="28"/>
          <w:szCs w:val="28"/>
        </w:rPr>
      </w:pPr>
    </w:p>
    <w:p w:rsidR="004E73E0" w:rsidRDefault="004E73E0" w:rsidP="00193858">
      <w:pPr>
        <w:rPr>
          <w:b/>
          <w:sz w:val="20"/>
          <w:szCs w:val="20"/>
        </w:rPr>
      </w:pPr>
      <w:r>
        <w:rPr>
          <w:b/>
          <w:i/>
          <w:sz w:val="28"/>
          <w:szCs w:val="28"/>
        </w:rPr>
        <w:t xml:space="preserve">Please return this document to:  </w:t>
      </w:r>
      <w:hyperlink r:id="rId7" w:history="1">
        <w:r w:rsidR="00EF64C9" w:rsidRPr="00597D5E">
          <w:rPr>
            <w:rStyle w:val="Hyperlink"/>
            <w:b/>
            <w:i/>
            <w:sz w:val="28"/>
            <w:szCs w:val="28"/>
          </w:rPr>
          <w:t>kathy.doffing@so.mnscu.edu</w:t>
        </w:r>
      </w:hyperlink>
      <w:r>
        <w:rPr>
          <w:b/>
          <w:i/>
          <w:sz w:val="28"/>
          <w:szCs w:val="28"/>
        </w:rPr>
        <w:t xml:space="preserve"> </w:t>
      </w:r>
    </w:p>
    <w:p w:rsidR="00416F8C" w:rsidRDefault="00416F8C" w:rsidP="00193858">
      <w:pPr>
        <w:rPr>
          <w:b/>
          <w:sz w:val="20"/>
          <w:szCs w:val="20"/>
        </w:rPr>
      </w:pPr>
    </w:p>
    <w:sectPr w:rsidR="00416F8C" w:rsidSect="00600590">
      <w:footerReference w:type="even" r:id="rId8"/>
      <w:footerReference w:type="default" r:id="rId9"/>
      <w:pgSz w:w="15840" w:h="12240" w:orient="landscape"/>
      <w:pgMar w:top="400"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C1" w:rsidRDefault="00191FC1">
      <w:r>
        <w:separator/>
      </w:r>
    </w:p>
  </w:endnote>
  <w:endnote w:type="continuationSeparator" w:id="0">
    <w:p w:rsidR="00191FC1" w:rsidRDefault="00191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A0" w:rsidRDefault="00BE3D4F" w:rsidP="00082E32">
    <w:pPr>
      <w:pStyle w:val="Footer"/>
      <w:framePr w:wrap="around" w:vAnchor="text" w:hAnchor="margin" w:xAlign="right" w:y="1"/>
      <w:rPr>
        <w:rStyle w:val="PageNumber"/>
      </w:rPr>
    </w:pPr>
    <w:r>
      <w:rPr>
        <w:rStyle w:val="PageNumber"/>
      </w:rPr>
      <w:fldChar w:fldCharType="begin"/>
    </w:r>
    <w:r w:rsidR="003748A0">
      <w:rPr>
        <w:rStyle w:val="PageNumber"/>
      </w:rPr>
      <w:instrText xml:space="preserve">PAGE  </w:instrText>
    </w:r>
    <w:r>
      <w:rPr>
        <w:rStyle w:val="PageNumber"/>
      </w:rPr>
      <w:fldChar w:fldCharType="end"/>
    </w:r>
  </w:p>
  <w:p w:rsidR="003748A0" w:rsidRDefault="003748A0" w:rsidP="001761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A0" w:rsidRDefault="00BE3D4F" w:rsidP="00082E32">
    <w:pPr>
      <w:pStyle w:val="Footer"/>
      <w:framePr w:wrap="around" w:vAnchor="text" w:hAnchor="margin" w:xAlign="right" w:y="1"/>
      <w:rPr>
        <w:rStyle w:val="PageNumber"/>
      </w:rPr>
    </w:pPr>
    <w:r>
      <w:rPr>
        <w:rStyle w:val="PageNumber"/>
      </w:rPr>
      <w:fldChar w:fldCharType="begin"/>
    </w:r>
    <w:r w:rsidR="003748A0">
      <w:rPr>
        <w:rStyle w:val="PageNumber"/>
      </w:rPr>
      <w:instrText xml:space="preserve">PAGE  </w:instrText>
    </w:r>
    <w:r>
      <w:rPr>
        <w:rStyle w:val="PageNumber"/>
      </w:rPr>
      <w:fldChar w:fldCharType="separate"/>
    </w:r>
    <w:r w:rsidR="0064177C">
      <w:rPr>
        <w:rStyle w:val="PageNumber"/>
        <w:noProof/>
      </w:rPr>
      <w:t>16</w:t>
    </w:r>
    <w:r>
      <w:rPr>
        <w:rStyle w:val="PageNumber"/>
      </w:rPr>
      <w:fldChar w:fldCharType="end"/>
    </w:r>
  </w:p>
  <w:p w:rsidR="003748A0" w:rsidRDefault="003748A0" w:rsidP="001761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C1" w:rsidRDefault="00191FC1">
      <w:r>
        <w:separator/>
      </w:r>
    </w:p>
  </w:footnote>
  <w:footnote w:type="continuationSeparator" w:id="0">
    <w:p w:rsidR="00191FC1" w:rsidRDefault="00191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041"/>
    <w:multiLevelType w:val="hybridMultilevel"/>
    <w:tmpl w:val="2782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D7E76"/>
    <w:multiLevelType w:val="hybridMultilevel"/>
    <w:tmpl w:val="B00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74C50"/>
    <w:multiLevelType w:val="hybridMultilevel"/>
    <w:tmpl w:val="A8B2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E3739"/>
    <w:multiLevelType w:val="hybridMultilevel"/>
    <w:tmpl w:val="8F4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77946"/>
    <w:multiLevelType w:val="hybridMultilevel"/>
    <w:tmpl w:val="4E30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D4FC6"/>
    <w:multiLevelType w:val="hybridMultilevel"/>
    <w:tmpl w:val="495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33C2E"/>
    <w:multiLevelType w:val="hybridMultilevel"/>
    <w:tmpl w:val="C1FA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10B8"/>
    <w:multiLevelType w:val="hybridMultilevel"/>
    <w:tmpl w:val="076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31E0F"/>
    <w:multiLevelType w:val="hybridMultilevel"/>
    <w:tmpl w:val="C652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3282D"/>
    <w:multiLevelType w:val="hybridMultilevel"/>
    <w:tmpl w:val="CF2A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B28D0"/>
    <w:multiLevelType w:val="hybridMultilevel"/>
    <w:tmpl w:val="BA4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34680"/>
    <w:multiLevelType w:val="hybridMultilevel"/>
    <w:tmpl w:val="AAFAC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B200A6"/>
    <w:multiLevelType w:val="hybridMultilevel"/>
    <w:tmpl w:val="2486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5228D"/>
    <w:multiLevelType w:val="hybridMultilevel"/>
    <w:tmpl w:val="774A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74B05"/>
    <w:multiLevelType w:val="multilevel"/>
    <w:tmpl w:val="A5F43296"/>
    <w:lvl w:ilvl="0">
      <w:start w:val="2"/>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15">
    <w:nsid w:val="3AB62701"/>
    <w:multiLevelType w:val="multilevel"/>
    <w:tmpl w:val="3302603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D2F6320"/>
    <w:multiLevelType w:val="hybridMultilevel"/>
    <w:tmpl w:val="7D604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FE767C"/>
    <w:multiLevelType w:val="hybridMultilevel"/>
    <w:tmpl w:val="84EA9126"/>
    <w:lvl w:ilvl="0" w:tplc="7FBA66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5C5D0A"/>
    <w:multiLevelType w:val="hybridMultilevel"/>
    <w:tmpl w:val="332E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606A1"/>
    <w:multiLevelType w:val="hybridMultilevel"/>
    <w:tmpl w:val="224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811B04"/>
    <w:multiLevelType w:val="hybridMultilevel"/>
    <w:tmpl w:val="177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451C7"/>
    <w:multiLevelType w:val="hybridMultilevel"/>
    <w:tmpl w:val="21E0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C00A5F"/>
    <w:multiLevelType w:val="hybridMultilevel"/>
    <w:tmpl w:val="FE20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E6DD1"/>
    <w:multiLevelType w:val="hybridMultilevel"/>
    <w:tmpl w:val="5E56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C4306"/>
    <w:multiLevelType w:val="hybridMultilevel"/>
    <w:tmpl w:val="DF36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CE0FBB"/>
    <w:multiLevelType w:val="hybridMultilevel"/>
    <w:tmpl w:val="36B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D081D"/>
    <w:multiLevelType w:val="hybridMultilevel"/>
    <w:tmpl w:val="9D50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52940"/>
    <w:multiLevelType w:val="hybridMultilevel"/>
    <w:tmpl w:val="869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B3A9E"/>
    <w:multiLevelType w:val="hybridMultilevel"/>
    <w:tmpl w:val="F8E0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95BD5"/>
    <w:multiLevelType w:val="hybridMultilevel"/>
    <w:tmpl w:val="7862A81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0">
    <w:nsid w:val="65C20A66"/>
    <w:multiLevelType w:val="hybridMultilevel"/>
    <w:tmpl w:val="2AAA06E8"/>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1">
    <w:nsid w:val="660C2984"/>
    <w:multiLevelType w:val="hybridMultilevel"/>
    <w:tmpl w:val="E88A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CE4564"/>
    <w:multiLevelType w:val="hybridMultilevel"/>
    <w:tmpl w:val="7F44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2E0BD1"/>
    <w:multiLevelType w:val="hybridMultilevel"/>
    <w:tmpl w:val="04B0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D2567E"/>
    <w:multiLevelType w:val="hybridMultilevel"/>
    <w:tmpl w:val="BD4E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B2338A"/>
    <w:multiLevelType w:val="hybridMultilevel"/>
    <w:tmpl w:val="0AD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F44CBF"/>
    <w:multiLevelType w:val="hybridMultilevel"/>
    <w:tmpl w:val="F0D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2B5EAA"/>
    <w:multiLevelType w:val="hybridMultilevel"/>
    <w:tmpl w:val="DFDC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7"/>
  </w:num>
  <w:num w:numId="4">
    <w:abstractNumId w:val="15"/>
  </w:num>
  <w:num w:numId="5">
    <w:abstractNumId w:val="14"/>
  </w:num>
  <w:num w:numId="6">
    <w:abstractNumId w:val="9"/>
  </w:num>
  <w:num w:numId="7">
    <w:abstractNumId w:val="36"/>
  </w:num>
  <w:num w:numId="8">
    <w:abstractNumId w:val="19"/>
  </w:num>
  <w:num w:numId="9">
    <w:abstractNumId w:val="5"/>
  </w:num>
  <w:num w:numId="10">
    <w:abstractNumId w:val="26"/>
  </w:num>
  <w:num w:numId="11">
    <w:abstractNumId w:val="13"/>
  </w:num>
  <w:num w:numId="12">
    <w:abstractNumId w:val="7"/>
  </w:num>
  <w:num w:numId="13">
    <w:abstractNumId w:val="31"/>
  </w:num>
  <w:num w:numId="14">
    <w:abstractNumId w:val="4"/>
  </w:num>
  <w:num w:numId="15">
    <w:abstractNumId w:val="20"/>
  </w:num>
  <w:num w:numId="16">
    <w:abstractNumId w:val="18"/>
  </w:num>
  <w:num w:numId="17">
    <w:abstractNumId w:val="34"/>
  </w:num>
  <w:num w:numId="18">
    <w:abstractNumId w:val="21"/>
  </w:num>
  <w:num w:numId="19">
    <w:abstractNumId w:val="33"/>
  </w:num>
  <w:num w:numId="20">
    <w:abstractNumId w:val="12"/>
  </w:num>
  <w:num w:numId="21">
    <w:abstractNumId w:val="10"/>
  </w:num>
  <w:num w:numId="22">
    <w:abstractNumId w:val="35"/>
  </w:num>
  <w:num w:numId="23">
    <w:abstractNumId w:val="23"/>
  </w:num>
  <w:num w:numId="24">
    <w:abstractNumId w:val="32"/>
  </w:num>
  <w:num w:numId="25">
    <w:abstractNumId w:val="1"/>
  </w:num>
  <w:num w:numId="26">
    <w:abstractNumId w:val="30"/>
  </w:num>
  <w:num w:numId="27">
    <w:abstractNumId w:val="3"/>
  </w:num>
  <w:num w:numId="28">
    <w:abstractNumId w:val="37"/>
  </w:num>
  <w:num w:numId="29">
    <w:abstractNumId w:val="8"/>
  </w:num>
  <w:num w:numId="30">
    <w:abstractNumId w:val="0"/>
  </w:num>
  <w:num w:numId="31">
    <w:abstractNumId w:val="25"/>
  </w:num>
  <w:num w:numId="32">
    <w:abstractNumId w:val="22"/>
  </w:num>
  <w:num w:numId="33">
    <w:abstractNumId w:val="2"/>
  </w:num>
  <w:num w:numId="34">
    <w:abstractNumId w:val="28"/>
  </w:num>
  <w:num w:numId="35">
    <w:abstractNumId w:val="24"/>
  </w:num>
  <w:num w:numId="36">
    <w:abstractNumId w:val="29"/>
  </w:num>
  <w:num w:numId="37">
    <w:abstractNumId w:val="6"/>
  </w:num>
  <w:num w:numId="38">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879D0"/>
    <w:rsid w:val="00004730"/>
    <w:rsid w:val="00014809"/>
    <w:rsid w:val="000205A0"/>
    <w:rsid w:val="00021928"/>
    <w:rsid w:val="0003485A"/>
    <w:rsid w:val="00042285"/>
    <w:rsid w:val="00050285"/>
    <w:rsid w:val="0005048D"/>
    <w:rsid w:val="0005614C"/>
    <w:rsid w:val="00061D4A"/>
    <w:rsid w:val="00062439"/>
    <w:rsid w:val="00064F5F"/>
    <w:rsid w:val="000675A8"/>
    <w:rsid w:val="00070738"/>
    <w:rsid w:val="00070AE8"/>
    <w:rsid w:val="00082E32"/>
    <w:rsid w:val="000850BF"/>
    <w:rsid w:val="000956FF"/>
    <w:rsid w:val="00097735"/>
    <w:rsid w:val="000A740C"/>
    <w:rsid w:val="000B0D2D"/>
    <w:rsid w:val="000C3E6C"/>
    <w:rsid w:val="000C4CAE"/>
    <w:rsid w:val="000D1DB8"/>
    <w:rsid w:val="000D27DA"/>
    <w:rsid w:val="000D753D"/>
    <w:rsid w:val="000E0B82"/>
    <w:rsid w:val="000E351C"/>
    <w:rsid w:val="000E3FD6"/>
    <w:rsid w:val="000E4FA3"/>
    <w:rsid w:val="000E5DF9"/>
    <w:rsid w:val="000F5DD5"/>
    <w:rsid w:val="00104361"/>
    <w:rsid w:val="001051F9"/>
    <w:rsid w:val="00124CD7"/>
    <w:rsid w:val="0012509E"/>
    <w:rsid w:val="0013059E"/>
    <w:rsid w:val="00132168"/>
    <w:rsid w:val="0013254E"/>
    <w:rsid w:val="00136968"/>
    <w:rsid w:val="00137E75"/>
    <w:rsid w:val="00140E93"/>
    <w:rsid w:val="001465D4"/>
    <w:rsid w:val="00147F13"/>
    <w:rsid w:val="00153EF7"/>
    <w:rsid w:val="00157956"/>
    <w:rsid w:val="00164E52"/>
    <w:rsid w:val="001665DD"/>
    <w:rsid w:val="00175733"/>
    <w:rsid w:val="00176160"/>
    <w:rsid w:val="00186B55"/>
    <w:rsid w:val="00187D9B"/>
    <w:rsid w:val="00191C34"/>
    <w:rsid w:val="00191FC1"/>
    <w:rsid w:val="00193858"/>
    <w:rsid w:val="001A6754"/>
    <w:rsid w:val="001A7A1B"/>
    <w:rsid w:val="001B00EC"/>
    <w:rsid w:val="001C2AFC"/>
    <w:rsid w:val="001C3892"/>
    <w:rsid w:val="001C456D"/>
    <w:rsid w:val="001C7537"/>
    <w:rsid w:val="001D2CD7"/>
    <w:rsid w:val="001E0065"/>
    <w:rsid w:val="001E00EB"/>
    <w:rsid w:val="001E053F"/>
    <w:rsid w:val="001E358D"/>
    <w:rsid w:val="001E7141"/>
    <w:rsid w:val="00204B65"/>
    <w:rsid w:val="00225E35"/>
    <w:rsid w:val="00226BD9"/>
    <w:rsid w:val="00234ACF"/>
    <w:rsid w:val="00241876"/>
    <w:rsid w:val="00242A81"/>
    <w:rsid w:val="00243782"/>
    <w:rsid w:val="00244D07"/>
    <w:rsid w:val="0025129A"/>
    <w:rsid w:val="002641C5"/>
    <w:rsid w:val="00267303"/>
    <w:rsid w:val="00272BF7"/>
    <w:rsid w:val="00275227"/>
    <w:rsid w:val="0027627B"/>
    <w:rsid w:val="002912C6"/>
    <w:rsid w:val="00292216"/>
    <w:rsid w:val="002A1A58"/>
    <w:rsid w:val="002A26B9"/>
    <w:rsid w:val="002A338E"/>
    <w:rsid w:val="002A6829"/>
    <w:rsid w:val="002B1276"/>
    <w:rsid w:val="002B3F73"/>
    <w:rsid w:val="002B6EAB"/>
    <w:rsid w:val="002D51BC"/>
    <w:rsid w:val="002E036E"/>
    <w:rsid w:val="002E5D94"/>
    <w:rsid w:val="002E5FA8"/>
    <w:rsid w:val="002E7099"/>
    <w:rsid w:val="002F2521"/>
    <w:rsid w:val="002F349C"/>
    <w:rsid w:val="002F507D"/>
    <w:rsid w:val="003024F8"/>
    <w:rsid w:val="003031AF"/>
    <w:rsid w:val="00324774"/>
    <w:rsid w:val="003259C3"/>
    <w:rsid w:val="003270AE"/>
    <w:rsid w:val="00334127"/>
    <w:rsid w:val="00334D2F"/>
    <w:rsid w:val="003436AA"/>
    <w:rsid w:val="00345E83"/>
    <w:rsid w:val="00355B25"/>
    <w:rsid w:val="00363DF3"/>
    <w:rsid w:val="00366754"/>
    <w:rsid w:val="003748A0"/>
    <w:rsid w:val="003A088A"/>
    <w:rsid w:val="003A5647"/>
    <w:rsid w:val="003B72AD"/>
    <w:rsid w:val="003C0D0D"/>
    <w:rsid w:val="003C1599"/>
    <w:rsid w:val="003C5F5C"/>
    <w:rsid w:val="003C5FDA"/>
    <w:rsid w:val="003D0A4C"/>
    <w:rsid w:val="003D2ECA"/>
    <w:rsid w:val="003E0065"/>
    <w:rsid w:val="003E2904"/>
    <w:rsid w:val="003E786C"/>
    <w:rsid w:val="003F0473"/>
    <w:rsid w:val="003F208E"/>
    <w:rsid w:val="004045AE"/>
    <w:rsid w:val="00416A1C"/>
    <w:rsid w:val="00416F8C"/>
    <w:rsid w:val="00420F74"/>
    <w:rsid w:val="00421AF0"/>
    <w:rsid w:val="00421E28"/>
    <w:rsid w:val="004323D4"/>
    <w:rsid w:val="0043420F"/>
    <w:rsid w:val="00435248"/>
    <w:rsid w:val="00441D36"/>
    <w:rsid w:val="00443049"/>
    <w:rsid w:val="00445116"/>
    <w:rsid w:val="00461F35"/>
    <w:rsid w:val="0046439C"/>
    <w:rsid w:val="004717E9"/>
    <w:rsid w:val="00472046"/>
    <w:rsid w:val="00472320"/>
    <w:rsid w:val="0048111B"/>
    <w:rsid w:val="0049508D"/>
    <w:rsid w:val="004974B8"/>
    <w:rsid w:val="004A15E2"/>
    <w:rsid w:val="004A284E"/>
    <w:rsid w:val="004A6626"/>
    <w:rsid w:val="004B27BD"/>
    <w:rsid w:val="004B3DB6"/>
    <w:rsid w:val="004C0FDF"/>
    <w:rsid w:val="004D2DA5"/>
    <w:rsid w:val="004D7D74"/>
    <w:rsid w:val="004E1EC6"/>
    <w:rsid w:val="004E20C7"/>
    <w:rsid w:val="004E73E0"/>
    <w:rsid w:val="004F0100"/>
    <w:rsid w:val="005117BE"/>
    <w:rsid w:val="0051374A"/>
    <w:rsid w:val="00514931"/>
    <w:rsid w:val="00515DE8"/>
    <w:rsid w:val="00522013"/>
    <w:rsid w:val="00524088"/>
    <w:rsid w:val="00526E0E"/>
    <w:rsid w:val="00531C92"/>
    <w:rsid w:val="0053565B"/>
    <w:rsid w:val="0053785F"/>
    <w:rsid w:val="00545902"/>
    <w:rsid w:val="00547F01"/>
    <w:rsid w:val="00552E0E"/>
    <w:rsid w:val="00552F26"/>
    <w:rsid w:val="00557338"/>
    <w:rsid w:val="00572123"/>
    <w:rsid w:val="00596765"/>
    <w:rsid w:val="005A1484"/>
    <w:rsid w:val="005A2B6D"/>
    <w:rsid w:val="005A306E"/>
    <w:rsid w:val="005A7270"/>
    <w:rsid w:val="005A7A94"/>
    <w:rsid w:val="005B27F5"/>
    <w:rsid w:val="005B63A2"/>
    <w:rsid w:val="005B6E93"/>
    <w:rsid w:val="005C23CB"/>
    <w:rsid w:val="005C4935"/>
    <w:rsid w:val="005C4BAA"/>
    <w:rsid w:val="005D7DCB"/>
    <w:rsid w:val="005E2624"/>
    <w:rsid w:val="005E6AAD"/>
    <w:rsid w:val="005F6766"/>
    <w:rsid w:val="00600590"/>
    <w:rsid w:val="00605B31"/>
    <w:rsid w:val="00606EA4"/>
    <w:rsid w:val="006135A5"/>
    <w:rsid w:val="006206FB"/>
    <w:rsid w:val="006207A1"/>
    <w:rsid w:val="00623E48"/>
    <w:rsid w:val="00632C2A"/>
    <w:rsid w:val="00632F94"/>
    <w:rsid w:val="00635ADC"/>
    <w:rsid w:val="00636AFD"/>
    <w:rsid w:val="00637B5E"/>
    <w:rsid w:val="0064177C"/>
    <w:rsid w:val="00642AD1"/>
    <w:rsid w:val="006455DC"/>
    <w:rsid w:val="00663661"/>
    <w:rsid w:val="00667E0A"/>
    <w:rsid w:val="00670EC5"/>
    <w:rsid w:val="0068061E"/>
    <w:rsid w:val="00684052"/>
    <w:rsid w:val="00696583"/>
    <w:rsid w:val="006A58E1"/>
    <w:rsid w:val="006A7190"/>
    <w:rsid w:val="006B4D06"/>
    <w:rsid w:val="006B63B1"/>
    <w:rsid w:val="006B6B9F"/>
    <w:rsid w:val="006C07AF"/>
    <w:rsid w:val="006C3269"/>
    <w:rsid w:val="006C3AE2"/>
    <w:rsid w:val="006D7035"/>
    <w:rsid w:val="006E05A1"/>
    <w:rsid w:val="006E5B76"/>
    <w:rsid w:val="006E738F"/>
    <w:rsid w:val="006F24D0"/>
    <w:rsid w:val="006F282F"/>
    <w:rsid w:val="007118F5"/>
    <w:rsid w:val="0072094E"/>
    <w:rsid w:val="007304D2"/>
    <w:rsid w:val="00734C63"/>
    <w:rsid w:val="007353C9"/>
    <w:rsid w:val="00743507"/>
    <w:rsid w:val="00753A44"/>
    <w:rsid w:val="00763638"/>
    <w:rsid w:val="0076781D"/>
    <w:rsid w:val="00770C1D"/>
    <w:rsid w:val="00775DED"/>
    <w:rsid w:val="00776762"/>
    <w:rsid w:val="007803C1"/>
    <w:rsid w:val="00780BDF"/>
    <w:rsid w:val="00785A12"/>
    <w:rsid w:val="007942DF"/>
    <w:rsid w:val="007947CB"/>
    <w:rsid w:val="007A152A"/>
    <w:rsid w:val="007A42BF"/>
    <w:rsid w:val="007A4FC9"/>
    <w:rsid w:val="007B3DEC"/>
    <w:rsid w:val="007B6D42"/>
    <w:rsid w:val="007B768E"/>
    <w:rsid w:val="007C2179"/>
    <w:rsid w:val="007C491F"/>
    <w:rsid w:val="007D1913"/>
    <w:rsid w:val="007D62D3"/>
    <w:rsid w:val="007E5A15"/>
    <w:rsid w:val="007F4274"/>
    <w:rsid w:val="007F48D4"/>
    <w:rsid w:val="007F585D"/>
    <w:rsid w:val="00800A43"/>
    <w:rsid w:val="00801124"/>
    <w:rsid w:val="008100DB"/>
    <w:rsid w:val="00814DDC"/>
    <w:rsid w:val="00820111"/>
    <w:rsid w:val="00825D61"/>
    <w:rsid w:val="00836631"/>
    <w:rsid w:val="0083787A"/>
    <w:rsid w:val="0084028E"/>
    <w:rsid w:val="00840ECF"/>
    <w:rsid w:val="00862C53"/>
    <w:rsid w:val="00865FBC"/>
    <w:rsid w:val="00871F8F"/>
    <w:rsid w:val="008762D2"/>
    <w:rsid w:val="0088509C"/>
    <w:rsid w:val="00886E0C"/>
    <w:rsid w:val="008879D0"/>
    <w:rsid w:val="00892FCC"/>
    <w:rsid w:val="00894E40"/>
    <w:rsid w:val="008B4C3F"/>
    <w:rsid w:val="008C375E"/>
    <w:rsid w:val="008D0C75"/>
    <w:rsid w:val="008E3D9D"/>
    <w:rsid w:val="008E5CD5"/>
    <w:rsid w:val="008F4880"/>
    <w:rsid w:val="008F7B90"/>
    <w:rsid w:val="008F7BBE"/>
    <w:rsid w:val="00904EFE"/>
    <w:rsid w:val="00917772"/>
    <w:rsid w:val="0092007E"/>
    <w:rsid w:val="00922541"/>
    <w:rsid w:val="00922695"/>
    <w:rsid w:val="00925DCF"/>
    <w:rsid w:val="009267F0"/>
    <w:rsid w:val="00930879"/>
    <w:rsid w:val="009377C4"/>
    <w:rsid w:val="00961E92"/>
    <w:rsid w:val="00963986"/>
    <w:rsid w:val="00967405"/>
    <w:rsid w:val="00974BD4"/>
    <w:rsid w:val="00975987"/>
    <w:rsid w:val="00982E97"/>
    <w:rsid w:val="00985A66"/>
    <w:rsid w:val="00992D9D"/>
    <w:rsid w:val="00997D7B"/>
    <w:rsid w:val="009A48A3"/>
    <w:rsid w:val="009A7434"/>
    <w:rsid w:val="009B5BDC"/>
    <w:rsid w:val="009C524D"/>
    <w:rsid w:val="009C7014"/>
    <w:rsid w:val="009D0AF3"/>
    <w:rsid w:val="009D0D40"/>
    <w:rsid w:val="009E30D7"/>
    <w:rsid w:val="009E73C1"/>
    <w:rsid w:val="009E7AC0"/>
    <w:rsid w:val="009F4E37"/>
    <w:rsid w:val="00A10D3C"/>
    <w:rsid w:val="00A1262A"/>
    <w:rsid w:val="00A12BE4"/>
    <w:rsid w:val="00A2262C"/>
    <w:rsid w:val="00A306B7"/>
    <w:rsid w:val="00A411BB"/>
    <w:rsid w:val="00A539DA"/>
    <w:rsid w:val="00A56B87"/>
    <w:rsid w:val="00A64ABC"/>
    <w:rsid w:val="00A65DB0"/>
    <w:rsid w:val="00A769DD"/>
    <w:rsid w:val="00A850DF"/>
    <w:rsid w:val="00A86133"/>
    <w:rsid w:val="00A9042A"/>
    <w:rsid w:val="00A92EB2"/>
    <w:rsid w:val="00A9340E"/>
    <w:rsid w:val="00AA0450"/>
    <w:rsid w:val="00AB1073"/>
    <w:rsid w:val="00AB34AC"/>
    <w:rsid w:val="00AB447B"/>
    <w:rsid w:val="00AB62CE"/>
    <w:rsid w:val="00AC06C7"/>
    <w:rsid w:val="00AC358F"/>
    <w:rsid w:val="00AD7B61"/>
    <w:rsid w:val="00AE0EED"/>
    <w:rsid w:val="00AE21A2"/>
    <w:rsid w:val="00AE499F"/>
    <w:rsid w:val="00AF12D0"/>
    <w:rsid w:val="00AF42B8"/>
    <w:rsid w:val="00B018F2"/>
    <w:rsid w:val="00B034A2"/>
    <w:rsid w:val="00B15D16"/>
    <w:rsid w:val="00B162E2"/>
    <w:rsid w:val="00B167D7"/>
    <w:rsid w:val="00B3759F"/>
    <w:rsid w:val="00B4607B"/>
    <w:rsid w:val="00B558AB"/>
    <w:rsid w:val="00B57A38"/>
    <w:rsid w:val="00B57AC7"/>
    <w:rsid w:val="00B62211"/>
    <w:rsid w:val="00B633D5"/>
    <w:rsid w:val="00B66A73"/>
    <w:rsid w:val="00B72868"/>
    <w:rsid w:val="00B74D1C"/>
    <w:rsid w:val="00B75AE8"/>
    <w:rsid w:val="00B801D7"/>
    <w:rsid w:val="00B82708"/>
    <w:rsid w:val="00B85062"/>
    <w:rsid w:val="00B865F1"/>
    <w:rsid w:val="00B92F78"/>
    <w:rsid w:val="00BA058A"/>
    <w:rsid w:val="00BA69AD"/>
    <w:rsid w:val="00BB2112"/>
    <w:rsid w:val="00BB305F"/>
    <w:rsid w:val="00BB762C"/>
    <w:rsid w:val="00BC35B0"/>
    <w:rsid w:val="00BC37EF"/>
    <w:rsid w:val="00BC3D63"/>
    <w:rsid w:val="00BD0A25"/>
    <w:rsid w:val="00BD1036"/>
    <w:rsid w:val="00BE1F1D"/>
    <w:rsid w:val="00BE3D4F"/>
    <w:rsid w:val="00BF128D"/>
    <w:rsid w:val="00BF48FE"/>
    <w:rsid w:val="00BF53A2"/>
    <w:rsid w:val="00C05F3C"/>
    <w:rsid w:val="00C128BD"/>
    <w:rsid w:val="00C140F9"/>
    <w:rsid w:val="00C20214"/>
    <w:rsid w:val="00C205DF"/>
    <w:rsid w:val="00C21262"/>
    <w:rsid w:val="00C272FA"/>
    <w:rsid w:val="00C32D16"/>
    <w:rsid w:val="00C35FBC"/>
    <w:rsid w:val="00C447D5"/>
    <w:rsid w:val="00C463AA"/>
    <w:rsid w:val="00C4746D"/>
    <w:rsid w:val="00C47C2C"/>
    <w:rsid w:val="00C554F0"/>
    <w:rsid w:val="00C649CA"/>
    <w:rsid w:val="00C800B2"/>
    <w:rsid w:val="00C8404C"/>
    <w:rsid w:val="00C858BB"/>
    <w:rsid w:val="00C942E1"/>
    <w:rsid w:val="00C962CA"/>
    <w:rsid w:val="00CA4630"/>
    <w:rsid w:val="00CA4B69"/>
    <w:rsid w:val="00CA4EE9"/>
    <w:rsid w:val="00CA7D64"/>
    <w:rsid w:val="00CC263F"/>
    <w:rsid w:val="00CC6913"/>
    <w:rsid w:val="00CC6EBC"/>
    <w:rsid w:val="00CC7738"/>
    <w:rsid w:val="00CC7E3E"/>
    <w:rsid w:val="00CD04AA"/>
    <w:rsid w:val="00CD4201"/>
    <w:rsid w:val="00CE068E"/>
    <w:rsid w:val="00CE47FC"/>
    <w:rsid w:val="00CE6395"/>
    <w:rsid w:val="00CF442F"/>
    <w:rsid w:val="00CF4B43"/>
    <w:rsid w:val="00CF536D"/>
    <w:rsid w:val="00D00991"/>
    <w:rsid w:val="00D01D2A"/>
    <w:rsid w:val="00D100B5"/>
    <w:rsid w:val="00D1408F"/>
    <w:rsid w:val="00D171F2"/>
    <w:rsid w:val="00D17F23"/>
    <w:rsid w:val="00D20009"/>
    <w:rsid w:val="00D201A9"/>
    <w:rsid w:val="00D21059"/>
    <w:rsid w:val="00D301CD"/>
    <w:rsid w:val="00D31432"/>
    <w:rsid w:val="00D32066"/>
    <w:rsid w:val="00D36A95"/>
    <w:rsid w:val="00D3790E"/>
    <w:rsid w:val="00D50D9E"/>
    <w:rsid w:val="00D5113D"/>
    <w:rsid w:val="00D55950"/>
    <w:rsid w:val="00D81A76"/>
    <w:rsid w:val="00D85BB9"/>
    <w:rsid w:val="00D97402"/>
    <w:rsid w:val="00DA746F"/>
    <w:rsid w:val="00DB4BA2"/>
    <w:rsid w:val="00DB4ED3"/>
    <w:rsid w:val="00DC4C7A"/>
    <w:rsid w:val="00DC5EA8"/>
    <w:rsid w:val="00DD3A85"/>
    <w:rsid w:val="00DD74CC"/>
    <w:rsid w:val="00DE50EE"/>
    <w:rsid w:val="00DF1B3E"/>
    <w:rsid w:val="00DF610E"/>
    <w:rsid w:val="00DF6113"/>
    <w:rsid w:val="00E018D7"/>
    <w:rsid w:val="00E165F9"/>
    <w:rsid w:val="00E200CD"/>
    <w:rsid w:val="00E24340"/>
    <w:rsid w:val="00E320CD"/>
    <w:rsid w:val="00E33034"/>
    <w:rsid w:val="00E375DF"/>
    <w:rsid w:val="00E5285B"/>
    <w:rsid w:val="00E54A0D"/>
    <w:rsid w:val="00E65883"/>
    <w:rsid w:val="00E77AA1"/>
    <w:rsid w:val="00E821BD"/>
    <w:rsid w:val="00E84A3F"/>
    <w:rsid w:val="00E94E2F"/>
    <w:rsid w:val="00E974DA"/>
    <w:rsid w:val="00E97CB5"/>
    <w:rsid w:val="00EB1820"/>
    <w:rsid w:val="00EB43C2"/>
    <w:rsid w:val="00EC49D1"/>
    <w:rsid w:val="00ED4E2E"/>
    <w:rsid w:val="00ED72F3"/>
    <w:rsid w:val="00EF64C9"/>
    <w:rsid w:val="00F00B3F"/>
    <w:rsid w:val="00F01422"/>
    <w:rsid w:val="00F0572C"/>
    <w:rsid w:val="00F0590B"/>
    <w:rsid w:val="00F16CB7"/>
    <w:rsid w:val="00F27FCB"/>
    <w:rsid w:val="00F408DF"/>
    <w:rsid w:val="00F4143D"/>
    <w:rsid w:val="00F43D8A"/>
    <w:rsid w:val="00F55453"/>
    <w:rsid w:val="00F61E71"/>
    <w:rsid w:val="00F62392"/>
    <w:rsid w:val="00F63CFE"/>
    <w:rsid w:val="00F72A7C"/>
    <w:rsid w:val="00F758C4"/>
    <w:rsid w:val="00F93A09"/>
    <w:rsid w:val="00F94B86"/>
    <w:rsid w:val="00FA2D4E"/>
    <w:rsid w:val="00FA64B3"/>
    <w:rsid w:val="00FA7110"/>
    <w:rsid w:val="00FB34FB"/>
    <w:rsid w:val="00FB4581"/>
    <w:rsid w:val="00FC06C2"/>
    <w:rsid w:val="00FC230A"/>
    <w:rsid w:val="00FC35D6"/>
    <w:rsid w:val="00FD04D9"/>
    <w:rsid w:val="00FD6B1E"/>
    <w:rsid w:val="00FD6BF4"/>
    <w:rsid w:val="00FE2C02"/>
    <w:rsid w:val="00FE4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5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s10">
    <w:name w:val="Boxes10"/>
    <w:basedOn w:val="Normal"/>
    <w:rsid w:val="008879D0"/>
    <w:pPr>
      <w:spacing w:before="360" w:after="120"/>
      <w:jc w:val="center"/>
    </w:pPr>
    <w:rPr>
      <w:b/>
      <w:noProof/>
      <w:sz w:val="72"/>
      <w:szCs w:val="20"/>
    </w:rPr>
  </w:style>
  <w:style w:type="table" w:styleId="TableGrid">
    <w:name w:val="Table Grid"/>
    <w:basedOn w:val="TableNormal"/>
    <w:rsid w:val="00E24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B768E"/>
    <w:rPr>
      <w:rFonts w:ascii="Tahoma" w:hAnsi="Tahoma" w:cs="Tahoma"/>
      <w:sz w:val="16"/>
      <w:szCs w:val="16"/>
    </w:rPr>
  </w:style>
  <w:style w:type="paragraph" w:styleId="Footer">
    <w:name w:val="footer"/>
    <w:basedOn w:val="Normal"/>
    <w:rsid w:val="00176160"/>
    <w:pPr>
      <w:tabs>
        <w:tab w:val="center" w:pos="4320"/>
        <w:tab w:val="right" w:pos="8640"/>
      </w:tabs>
    </w:pPr>
  </w:style>
  <w:style w:type="character" w:styleId="PageNumber">
    <w:name w:val="page number"/>
    <w:basedOn w:val="DefaultParagraphFont"/>
    <w:rsid w:val="00176160"/>
  </w:style>
  <w:style w:type="paragraph" w:styleId="Header">
    <w:name w:val="header"/>
    <w:basedOn w:val="Normal"/>
    <w:rsid w:val="00DD3A85"/>
    <w:pPr>
      <w:tabs>
        <w:tab w:val="center" w:pos="4320"/>
        <w:tab w:val="right" w:pos="8640"/>
      </w:tabs>
    </w:pPr>
  </w:style>
  <w:style w:type="character" w:styleId="Hyperlink">
    <w:name w:val="Hyperlink"/>
    <w:basedOn w:val="DefaultParagraphFont"/>
    <w:rsid w:val="004E73E0"/>
    <w:rPr>
      <w:color w:val="0000FF"/>
      <w:u w:val="single"/>
    </w:rPr>
  </w:style>
  <w:style w:type="paragraph" w:styleId="ListParagraph">
    <w:name w:val="List Paragraph"/>
    <w:basedOn w:val="Normal"/>
    <w:uiPriority w:val="34"/>
    <w:qFormat/>
    <w:rsid w:val="00BC3D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hy.doffing@so.mns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4464</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LAKE SUPERIOR COLLEGE</vt:lpstr>
    </vt:vector>
  </TitlesOfParts>
  <Company>Lake Superior College</Company>
  <LinksUpToDate>false</LinksUpToDate>
  <CharactersWithSpaces>29621</CharactersWithSpaces>
  <SharedDoc>false</SharedDoc>
  <HLinks>
    <vt:vector size="6" baseType="variant">
      <vt:variant>
        <vt:i4>1179691</vt:i4>
      </vt:variant>
      <vt:variant>
        <vt:i4>0</vt:i4>
      </vt:variant>
      <vt:variant>
        <vt:i4>0</vt:i4>
      </vt:variant>
      <vt:variant>
        <vt:i4>5</vt:i4>
      </vt:variant>
      <vt:variant>
        <vt:lpwstr>mailto:kathy.doffing@so.mnscu.edu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SUPERIOR COLLEGE</dc:title>
  <dc:creator>stromso</dc:creator>
  <cp:lastModifiedBy>smprout</cp:lastModifiedBy>
  <cp:revision>2</cp:revision>
  <cp:lastPrinted>2008-08-28T15:59:00Z</cp:lastPrinted>
  <dcterms:created xsi:type="dcterms:W3CDTF">2009-08-18T17:11:00Z</dcterms:created>
  <dcterms:modified xsi:type="dcterms:W3CDTF">2009-08-18T17:11:00Z</dcterms:modified>
</cp:coreProperties>
</file>