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CD6A23" w:rsidP="006C773A">
      <w:pPr>
        <w:spacing w:after="0" w:line="240" w:lineRule="auto"/>
        <w:ind w:left="720"/>
      </w:pPr>
      <w:r>
        <w:t>Sponsored Programs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CD6A23">
        <w:t>SPONPR</w:t>
      </w:r>
      <w:r>
        <w:t xml:space="preserve"> cost centers</w:t>
      </w:r>
      <w:bookmarkStart w:id="0" w:name="_GoBack"/>
      <w:bookmarkEnd w:id="0"/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CD6A23" w:rsidP="006C773A">
      <w:pPr>
        <w:jc w:val="center"/>
      </w:pPr>
      <w:r>
        <w:rPr>
          <w:noProof/>
        </w:rPr>
        <w:drawing>
          <wp:inline distT="0" distB="0" distL="0" distR="0" wp14:anchorId="6768CCB2" wp14:editId="1ED30C08">
            <wp:extent cx="6281665" cy="482638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75" t="14615" r="23878" b="18206"/>
                    <a:stretch/>
                  </pic:blipFill>
                  <pic:spPr bwMode="auto">
                    <a:xfrm>
                      <a:off x="0" y="0"/>
                      <a:ext cx="6283285" cy="482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4CC6"/>
    <w:rsid w:val="00CD6A23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2013-03-29T21:05:00Z</dcterms:modified>
</cp:coreProperties>
</file>