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D83" w:rsidRDefault="00667D83" w:rsidP="00667D83">
      <w:pPr>
        <w:rPr>
          <w:b/>
          <w:sz w:val="28"/>
          <w:szCs w:val="28"/>
        </w:rPr>
      </w:pPr>
      <w:r w:rsidRPr="00895A2A">
        <w:rPr>
          <w:b/>
          <w:sz w:val="28"/>
          <w:szCs w:val="28"/>
        </w:rPr>
        <w:t>Position Details</w:t>
      </w:r>
      <w:r w:rsidR="00AA5EE9">
        <w:rPr>
          <w:b/>
          <w:sz w:val="28"/>
          <w:szCs w:val="28"/>
        </w:rPr>
        <w:t xml:space="preserve"> – MSUAASF</w:t>
      </w:r>
      <w:r w:rsidR="00644BF8">
        <w:rPr>
          <w:b/>
          <w:sz w:val="28"/>
          <w:szCs w:val="28"/>
        </w:rPr>
        <w:t xml:space="preserve"> </w:t>
      </w:r>
    </w:p>
    <w:tbl>
      <w:tblPr>
        <w:tblStyle w:val="TableGrid"/>
        <w:tblW w:w="0" w:type="auto"/>
        <w:tblLook w:val="04A0" w:firstRow="1" w:lastRow="0" w:firstColumn="1" w:lastColumn="0" w:noHBand="0" w:noVBand="1"/>
      </w:tblPr>
      <w:tblGrid>
        <w:gridCol w:w="2605"/>
        <w:gridCol w:w="6745"/>
      </w:tblGrid>
      <w:tr w:rsidR="00667D83" w:rsidTr="00527FD6">
        <w:trPr>
          <w:trHeight w:val="440"/>
        </w:trPr>
        <w:tc>
          <w:tcPr>
            <w:tcW w:w="2605" w:type="dxa"/>
          </w:tcPr>
          <w:p w:rsidR="00667D83" w:rsidRDefault="00667D83" w:rsidP="00C608FD">
            <w:r w:rsidRPr="00064DF9">
              <w:rPr>
                <w:rFonts w:ascii="Arial" w:eastAsia="Times New Roman" w:hAnsi="Arial" w:cs="Arial"/>
                <w:b/>
                <w:bCs/>
                <w:color w:val="333333"/>
                <w:sz w:val="20"/>
                <w:szCs w:val="20"/>
              </w:rPr>
              <w:t>Classification Title</w:t>
            </w:r>
          </w:p>
        </w:tc>
        <w:tc>
          <w:tcPr>
            <w:tcW w:w="6745" w:type="dxa"/>
            <w:shd w:val="clear" w:color="auto" w:fill="FFFFFF" w:themeFill="background1"/>
          </w:tcPr>
          <w:p w:rsidR="00667D83" w:rsidRDefault="00527FD6" w:rsidP="00ED0583">
            <w:r>
              <w:t>Enter MSUAASF Range A,B,C,D or E</w:t>
            </w:r>
          </w:p>
        </w:tc>
      </w:tr>
      <w:tr w:rsidR="00667D83" w:rsidRPr="00064DF9" w:rsidTr="00644BF8">
        <w:trPr>
          <w:trHeight w:val="395"/>
        </w:trPr>
        <w:tc>
          <w:tcPr>
            <w:tcW w:w="2605" w:type="dxa"/>
            <w:hideMark/>
          </w:tcPr>
          <w:p w:rsidR="00667D83" w:rsidRPr="00064DF9" w:rsidRDefault="00667D83" w:rsidP="00C608FD">
            <w:pPr>
              <w:spacing w:after="450"/>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Job Code</w:t>
            </w:r>
          </w:p>
        </w:tc>
        <w:tc>
          <w:tcPr>
            <w:tcW w:w="6745" w:type="dxa"/>
            <w:shd w:val="clear" w:color="auto" w:fill="AEAAAA" w:themeFill="background2" w:themeFillShade="BF"/>
            <w:hideMark/>
          </w:tcPr>
          <w:p w:rsidR="00667D83" w:rsidRPr="00064DF9" w:rsidRDefault="00667D83" w:rsidP="00ED0583">
            <w:pPr>
              <w:spacing w:after="450"/>
              <w:rPr>
                <w:rFonts w:ascii="Arial" w:eastAsia="Times New Roman" w:hAnsi="Arial" w:cs="Arial"/>
                <w:b/>
                <w:bCs/>
                <w:color w:val="333333"/>
                <w:sz w:val="20"/>
                <w:szCs w:val="20"/>
              </w:rPr>
            </w:pPr>
          </w:p>
        </w:tc>
      </w:tr>
      <w:tr w:rsidR="00667D83" w:rsidRPr="00064DF9" w:rsidTr="00C608FD">
        <w:tc>
          <w:tcPr>
            <w:tcW w:w="2605" w:type="dxa"/>
            <w:hideMark/>
          </w:tcPr>
          <w:p w:rsidR="00667D83" w:rsidRDefault="00667D83" w:rsidP="00C608FD">
            <w:pPr>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Working Title</w:t>
            </w:r>
            <w:r>
              <w:rPr>
                <w:rFonts w:ascii="Arial" w:eastAsia="Times New Roman" w:hAnsi="Arial" w:cs="Arial"/>
                <w:b/>
                <w:bCs/>
                <w:color w:val="333333"/>
                <w:sz w:val="20"/>
                <w:szCs w:val="20"/>
              </w:rPr>
              <w:t xml:space="preserve"> </w:t>
            </w:r>
          </w:p>
          <w:p w:rsidR="00667D83" w:rsidRPr="00064DF9" w:rsidRDefault="00667D83" w:rsidP="00C608FD">
            <w:pPr>
              <w:jc w:val="center"/>
              <w:rPr>
                <w:rFonts w:ascii="Arial" w:eastAsia="Times New Roman" w:hAnsi="Arial" w:cs="Arial"/>
                <w:b/>
                <w:bCs/>
                <w:color w:val="333333"/>
                <w:sz w:val="20"/>
                <w:szCs w:val="20"/>
              </w:rPr>
            </w:pPr>
            <w:r w:rsidRPr="00895A2A">
              <w:rPr>
                <w:rFonts w:ascii="Arial" w:eastAsia="Times New Roman" w:hAnsi="Arial" w:cs="Arial"/>
                <w:bCs/>
                <w:i/>
                <w:color w:val="333333"/>
                <w:sz w:val="16"/>
                <w:szCs w:val="16"/>
              </w:rPr>
              <w:t>*must be exactly as you wish it to appear to applicants</w:t>
            </w:r>
          </w:p>
        </w:tc>
        <w:tc>
          <w:tcPr>
            <w:tcW w:w="6745" w:type="dxa"/>
            <w:hideMark/>
          </w:tcPr>
          <w:p w:rsidR="00667D83" w:rsidRPr="00064DF9" w:rsidRDefault="003C01A9" w:rsidP="00ED0583">
            <w:pPr>
              <w:spacing w:after="450"/>
              <w:rPr>
                <w:rFonts w:ascii="Arial" w:eastAsia="Times New Roman" w:hAnsi="Arial" w:cs="Arial"/>
                <w:b/>
                <w:bCs/>
                <w:color w:val="333333"/>
                <w:sz w:val="20"/>
                <w:szCs w:val="20"/>
              </w:rPr>
            </w:pPr>
            <w:r w:rsidRPr="00186F84">
              <w:rPr>
                <w:rFonts w:ascii="Arial" w:eastAsia="Times New Roman" w:hAnsi="Arial" w:cs="Arial"/>
                <w:b/>
                <w:bCs/>
                <w:color w:val="C45911" w:themeColor="accent2" w:themeShade="BF"/>
                <w:sz w:val="20"/>
                <w:szCs w:val="20"/>
              </w:rPr>
              <w:t>Enter Title that is approved by dean and to be published to applicants</w:t>
            </w:r>
          </w:p>
        </w:tc>
      </w:tr>
      <w:tr w:rsidR="00667D83" w:rsidRPr="00064DF9" w:rsidTr="00C608FD">
        <w:tc>
          <w:tcPr>
            <w:tcW w:w="2605" w:type="dxa"/>
            <w:hideMark/>
          </w:tcPr>
          <w:p w:rsidR="00667D83" w:rsidRPr="00064DF9" w:rsidRDefault="00667D83" w:rsidP="00C608FD">
            <w:pPr>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Position Control Number (PCN)</w:t>
            </w:r>
          </w:p>
        </w:tc>
        <w:tc>
          <w:tcPr>
            <w:tcW w:w="6745" w:type="dxa"/>
            <w:hideMark/>
          </w:tcPr>
          <w:p w:rsidR="00667D83" w:rsidRPr="00064DF9" w:rsidRDefault="00667D83" w:rsidP="00ED0583">
            <w:pPr>
              <w:spacing w:after="450"/>
              <w:rPr>
                <w:rFonts w:ascii="Arial" w:eastAsia="Times New Roman" w:hAnsi="Arial" w:cs="Arial"/>
                <w:color w:val="333333"/>
                <w:sz w:val="20"/>
                <w:szCs w:val="20"/>
              </w:rPr>
            </w:pPr>
          </w:p>
        </w:tc>
      </w:tr>
      <w:tr w:rsidR="00667D83" w:rsidRPr="00064DF9" w:rsidTr="00C608FD">
        <w:trPr>
          <w:trHeight w:val="602"/>
        </w:trPr>
        <w:tc>
          <w:tcPr>
            <w:tcW w:w="2605" w:type="dxa"/>
            <w:hideMark/>
          </w:tcPr>
          <w:p w:rsidR="00667D83" w:rsidRPr="00064DF9" w:rsidRDefault="00667D83" w:rsidP="00C608FD">
            <w:pPr>
              <w:jc w:val="center"/>
              <w:rPr>
                <w:rFonts w:ascii="Arial" w:eastAsia="Times New Roman" w:hAnsi="Arial" w:cs="Arial"/>
                <w:b/>
                <w:bCs/>
                <w:color w:val="333333"/>
                <w:sz w:val="20"/>
                <w:szCs w:val="20"/>
              </w:rPr>
            </w:pPr>
            <w:r>
              <w:rPr>
                <w:rFonts w:ascii="Arial" w:eastAsia="Times New Roman" w:hAnsi="Arial" w:cs="Arial"/>
                <w:b/>
                <w:bCs/>
                <w:color w:val="333333"/>
                <w:sz w:val="20"/>
                <w:szCs w:val="20"/>
              </w:rPr>
              <w:t>Incumbent/Former Incumbent</w:t>
            </w:r>
          </w:p>
        </w:tc>
        <w:tc>
          <w:tcPr>
            <w:tcW w:w="6745" w:type="dxa"/>
            <w:hideMark/>
          </w:tcPr>
          <w:p w:rsidR="00667D83" w:rsidRPr="00064DF9" w:rsidRDefault="00667D83" w:rsidP="00ED0583">
            <w:pPr>
              <w:spacing w:after="450"/>
              <w:rPr>
                <w:rFonts w:ascii="Arial" w:eastAsia="Times New Roman" w:hAnsi="Arial" w:cs="Arial"/>
                <w:b/>
                <w:bCs/>
                <w:color w:val="333333"/>
                <w:sz w:val="20"/>
                <w:szCs w:val="20"/>
              </w:rPr>
            </w:pPr>
          </w:p>
        </w:tc>
      </w:tr>
      <w:tr w:rsidR="00667D83" w:rsidRPr="00064DF9" w:rsidTr="00C608FD">
        <w:tc>
          <w:tcPr>
            <w:tcW w:w="2605" w:type="dxa"/>
            <w:hideMark/>
          </w:tcPr>
          <w:p w:rsidR="00667D83" w:rsidRPr="00064DF9" w:rsidRDefault="00667D83" w:rsidP="00C608FD">
            <w:pPr>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 xml:space="preserve">Supervisor </w:t>
            </w:r>
          </w:p>
        </w:tc>
        <w:tc>
          <w:tcPr>
            <w:tcW w:w="6745" w:type="dxa"/>
            <w:hideMark/>
          </w:tcPr>
          <w:p w:rsidR="00667D83" w:rsidRPr="00064DF9" w:rsidRDefault="00667D83" w:rsidP="00ED0583">
            <w:pPr>
              <w:spacing w:after="450"/>
              <w:rPr>
                <w:rFonts w:ascii="Arial" w:eastAsia="Times New Roman" w:hAnsi="Arial" w:cs="Arial"/>
                <w:b/>
                <w:bCs/>
                <w:color w:val="333333"/>
                <w:sz w:val="20"/>
                <w:szCs w:val="20"/>
              </w:rPr>
            </w:pPr>
          </w:p>
        </w:tc>
      </w:tr>
      <w:tr w:rsidR="00667D83" w:rsidRPr="00064DF9" w:rsidTr="00C608FD">
        <w:tc>
          <w:tcPr>
            <w:tcW w:w="2605" w:type="dxa"/>
            <w:hideMark/>
          </w:tcPr>
          <w:p w:rsidR="00667D83" w:rsidRPr="00064DF9" w:rsidRDefault="00667D83" w:rsidP="00C608FD">
            <w:pPr>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Supervisor Title</w:t>
            </w:r>
          </w:p>
        </w:tc>
        <w:tc>
          <w:tcPr>
            <w:tcW w:w="6745" w:type="dxa"/>
            <w:hideMark/>
          </w:tcPr>
          <w:p w:rsidR="00667D83" w:rsidRPr="00064DF9" w:rsidRDefault="00667D83" w:rsidP="00ED0583">
            <w:pPr>
              <w:spacing w:after="450"/>
              <w:rPr>
                <w:rFonts w:ascii="Arial" w:eastAsia="Times New Roman" w:hAnsi="Arial" w:cs="Arial"/>
                <w:b/>
                <w:bCs/>
                <w:color w:val="333333"/>
                <w:sz w:val="20"/>
                <w:szCs w:val="20"/>
              </w:rPr>
            </w:pPr>
          </w:p>
        </w:tc>
      </w:tr>
      <w:tr w:rsidR="00667D83" w:rsidRPr="00064DF9" w:rsidTr="00C608FD">
        <w:tc>
          <w:tcPr>
            <w:tcW w:w="2605" w:type="dxa"/>
            <w:hideMark/>
          </w:tcPr>
          <w:p w:rsidR="00667D83" w:rsidRPr="00064DF9" w:rsidRDefault="00667D83" w:rsidP="00C608FD">
            <w:pPr>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Position Type</w:t>
            </w:r>
          </w:p>
        </w:tc>
        <w:tc>
          <w:tcPr>
            <w:tcW w:w="6745" w:type="dxa"/>
            <w:hideMark/>
          </w:tcPr>
          <w:p w:rsidR="00667D83" w:rsidRPr="00ED0583" w:rsidRDefault="00ED0583" w:rsidP="00ED0583">
            <w:pPr>
              <w:spacing w:after="450"/>
              <w:rPr>
                <w:rFonts w:ascii="Arial" w:eastAsia="Times New Roman" w:hAnsi="Arial" w:cs="Arial"/>
                <w:bCs/>
                <w:color w:val="333333"/>
                <w:sz w:val="20"/>
                <w:szCs w:val="20"/>
              </w:rPr>
            </w:pPr>
            <w:r w:rsidRPr="00ED0583">
              <w:rPr>
                <w:rFonts w:ascii="Arial" w:eastAsia="Times New Roman" w:hAnsi="Arial" w:cs="Arial"/>
                <w:bCs/>
                <w:color w:val="333333"/>
                <w:sz w:val="20"/>
                <w:szCs w:val="20"/>
              </w:rPr>
              <w:t>Select Staff</w:t>
            </w:r>
          </w:p>
        </w:tc>
      </w:tr>
      <w:tr w:rsidR="00667D83" w:rsidRPr="00064DF9" w:rsidTr="00C608FD">
        <w:tc>
          <w:tcPr>
            <w:tcW w:w="2605" w:type="dxa"/>
            <w:hideMark/>
          </w:tcPr>
          <w:p w:rsidR="00667D83" w:rsidRPr="00064DF9" w:rsidRDefault="00667D83" w:rsidP="00C608FD">
            <w:pPr>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Division</w:t>
            </w:r>
          </w:p>
        </w:tc>
        <w:tc>
          <w:tcPr>
            <w:tcW w:w="6745" w:type="dxa"/>
            <w:hideMark/>
          </w:tcPr>
          <w:p w:rsidR="00667D83" w:rsidRPr="00064DF9" w:rsidRDefault="00667D83" w:rsidP="00ED0583">
            <w:pPr>
              <w:spacing w:after="450"/>
              <w:rPr>
                <w:rFonts w:ascii="Arial" w:eastAsia="Times New Roman" w:hAnsi="Arial" w:cs="Arial"/>
                <w:color w:val="333333"/>
                <w:sz w:val="20"/>
                <w:szCs w:val="20"/>
              </w:rPr>
            </w:pPr>
          </w:p>
        </w:tc>
      </w:tr>
      <w:tr w:rsidR="00667D83" w:rsidRPr="00064DF9" w:rsidTr="00C608FD">
        <w:tc>
          <w:tcPr>
            <w:tcW w:w="2605" w:type="dxa"/>
            <w:hideMark/>
          </w:tcPr>
          <w:p w:rsidR="00667D83" w:rsidRPr="00064DF9" w:rsidRDefault="00667D83" w:rsidP="00C608FD">
            <w:pPr>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Department</w:t>
            </w:r>
          </w:p>
        </w:tc>
        <w:tc>
          <w:tcPr>
            <w:tcW w:w="6745" w:type="dxa"/>
            <w:hideMark/>
          </w:tcPr>
          <w:p w:rsidR="00667D83" w:rsidRPr="00064DF9" w:rsidRDefault="00667D83" w:rsidP="00ED0583">
            <w:pPr>
              <w:spacing w:after="450"/>
              <w:rPr>
                <w:rFonts w:ascii="Arial" w:eastAsia="Times New Roman" w:hAnsi="Arial" w:cs="Arial"/>
                <w:color w:val="333333"/>
                <w:sz w:val="20"/>
                <w:szCs w:val="20"/>
              </w:rPr>
            </w:pPr>
          </w:p>
        </w:tc>
      </w:tr>
      <w:tr w:rsidR="00667D83" w:rsidRPr="00064DF9" w:rsidTr="00C608FD">
        <w:tc>
          <w:tcPr>
            <w:tcW w:w="2605" w:type="dxa"/>
            <w:hideMark/>
          </w:tcPr>
          <w:p w:rsidR="00667D83" w:rsidRPr="00064DF9" w:rsidRDefault="00667D83" w:rsidP="00C608FD">
            <w:pPr>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Unit</w:t>
            </w:r>
          </w:p>
        </w:tc>
        <w:tc>
          <w:tcPr>
            <w:tcW w:w="6745" w:type="dxa"/>
            <w:hideMark/>
          </w:tcPr>
          <w:p w:rsidR="00667D83" w:rsidRPr="00064DF9" w:rsidRDefault="00667D83" w:rsidP="00ED0583">
            <w:pPr>
              <w:spacing w:after="450"/>
              <w:rPr>
                <w:rFonts w:ascii="Arial" w:eastAsia="Times New Roman" w:hAnsi="Arial" w:cs="Arial"/>
                <w:color w:val="333333"/>
                <w:sz w:val="20"/>
                <w:szCs w:val="20"/>
              </w:rPr>
            </w:pPr>
          </w:p>
        </w:tc>
      </w:tr>
      <w:tr w:rsidR="00667D83" w:rsidRPr="00064DF9" w:rsidTr="00C608FD">
        <w:tc>
          <w:tcPr>
            <w:tcW w:w="2605" w:type="dxa"/>
            <w:hideMark/>
          </w:tcPr>
          <w:p w:rsidR="00667D83" w:rsidRPr="00064DF9" w:rsidRDefault="00667D83" w:rsidP="00C608FD">
            <w:pPr>
              <w:spacing w:after="450"/>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Location</w:t>
            </w:r>
          </w:p>
        </w:tc>
        <w:tc>
          <w:tcPr>
            <w:tcW w:w="6745" w:type="dxa"/>
            <w:hideMark/>
          </w:tcPr>
          <w:p w:rsidR="00667D83" w:rsidRPr="002539DC" w:rsidRDefault="00667D83" w:rsidP="00ED0583">
            <w:pPr>
              <w:rPr>
                <w:rFonts w:ascii="Arial" w:hAnsi="Arial" w:cs="Arial"/>
                <w:sz w:val="20"/>
                <w:szCs w:val="20"/>
              </w:rPr>
            </w:pPr>
            <w:r w:rsidRPr="002539DC">
              <w:rPr>
                <w:rFonts w:ascii="Arial" w:hAnsi="Arial" w:cs="Arial"/>
                <w:sz w:val="20"/>
                <w:szCs w:val="20"/>
              </w:rPr>
              <w:t>SCSU Main Campus, 720 Fourth Avenue Sout</w:t>
            </w:r>
            <w:r>
              <w:rPr>
                <w:rFonts w:ascii="Arial" w:hAnsi="Arial" w:cs="Arial"/>
                <w:sz w:val="20"/>
                <w:szCs w:val="20"/>
              </w:rPr>
              <w:t>h, St. Cloud MN 56301</w:t>
            </w:r>
          </w:p>
          <w:p w:rsidR="00667D83" w:rsidRPr="002539DC" w:rsidRDefault="00667D83" w:rsidP="00ED0583">
            <w:pPr>
              <w:rPr>
                <w:rFonts w:ascii="Arial" w:hAnsi="Arial" w:cs="Arial"/>
                <w:sz w:val="20"/>
                <w:szCs w:val="20"/>
              </w:rPr>
            </w:pPr>
            <w:r w:rsidRPr="002539DC">
              <w:rPr>
                <w:rFonts w:ascii="Arial" w:hAnsi="Arial" w:cs="Arial"/>
                <w:sz w:val="20"/>
                <w:szCs w:val="20"/>
                <w:shd w:val="clear" w:color="auto" w:fill="FFFFFF"/>
              </w:rPr>
              <w:t>Twin Cities Graduate Center, 9750 Ro</w:t>
            </w:r>
            <w:r>
              <w:rPr>
                <w:rFonts w:ascii="Arial" w:hAnsi="Arial" w:cs="Arial"/>
                <w:sz w:val="20"/>
                <w:szCs w:val="20"/>
                <w:shd w:val="clear" w:color="auto" w:fill="FFFFFF"/>
              </w:rPr>
              <w:t>ckford Road, Plymouth, MN 55442</w:t>
            </w:r>
          </w:p>
        </w:tc>
      </w:tr>
      <w:tr w:rsidR="00667D83" w:rsidRPr="00064DF9" w:rsidTr="00C608FD">
        <w:tc>
          <w:tcPr>
            <w:tcW w:w="2605" w:type="dxa"/>
            <w:hideMark/>
          </w:tcPr>
          <w:p w:rsidR="00667D83" w:rsidRPr="00064DF9" w:rsidRDefault="00667D83" w:rsidP="00C608FD">
            <w:pPr>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FLSA</w:t>
            </w:r>
          </w:p>
        </w:tc>
        <w:tc>
          <w:tcPr>
            <w:tcW w:w="6745" w:type="dxa"/>
            <w:hideMark/>
          </w:tcPr>
          <w:p w:rsidR="00667D83" w:rsidRPr="00064DF9" w:rsidRDefault="00667D83" w:rsidP="00ED0583">
            <w:pPr>
              <w:rPr>
                <w:rFonts w:ascii="Arial" w:eastAsia="Times New Roman" w:hAnsi="Arial" w:cs="Arial"/>
                <w:color w:val="333333"/>
                <w:sz w:val="20"/>
                <w:szCs w:val="20"/>
              </w:rPr>
            </w:pPr>
            <w:r>
              <w:rPr>
                <w:rFonts w:ascii="Arial" w:eastAsia="Times New Roman" w:hAnsi="Arial" w:cs="Arial"/>
                <w:color w:val="333333"/>
                <w:sz w:val="20"/>
                <w:szCs w:val="20"/>
              </w:rPr>
              <w:t>Exempt or Non-Exempt</w:t>
            </w:r>
          </w:p>
        </w:tc>
      </w:tr>
      <w:tr w:rsidR="00667D83" w:rsidRPr="00064DF9" w:rsidTr="00C608FD">
        <w:tc>
          <w:tcPr>
            <w:tcW w:w="2605" w:type="dxa"/>
            <w:hideMark/>
          </w:tcPr>
          <w:p w:rsidR="00667D83" w:rsidRPr="00064DF9" w:rsidRDefault="00667D83" w:rsidP="00C608FD">
            <w:pPr>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Full/Part Time</w:t>
            </w:r>
          </w:p>
        </w:tc>
        <w:tc>
          <w:tcPr>
            <w:tcW w:w="6745" w:type="dxa"/>
            <w:hideMark/>
          </w:tcPr>
          <w:p w:rsidR="00667D83" w:rsidRPr="00064DF9" w:rsidRDefault="00ED0583" w:rsidP="00ED0583">
            <w:pPr>
              <w:rPr>
                <w:rFonts w:ascii="Arial" w:eastAsia="Times New Roman" w:hAnsi="Arial" w:cs="Arial"/>
                <w:color w:val="333333"/>
                <w:sz w:val="20"/>
                <w:szCs w:val="20"/>
              </w:rPr>
            </w:pPr>
            <w:r>
              <w:rPr>
                <w:rFonts w:ascii="Arial" w:eastAsia="Times New Roman" w:hAnsi="Arial" w:cs="Arial"/>
                <w:color w:val="333333"/>
                <w:sz w:val="20"/>
                <w:szCs w:val="20"/>
              </w:rPr>
              <w:t>Select Full Time or Part Time</w:t>
            </w:r>
          </w:p>
        </w:tc>
      </w:tr>
      <w:tr w:rsidR="00667D83" w:rsidRPr="00064DF9" w:rsidTr="00C608FD">
        <w:tc>
          <w:tcPr>
            <w:tcW w:w="2605" w:type="dxa"/>
            <w:hideMark/>
          </w:tcPr>
          <w:p w:rsidR="00667D83" w:rsidRPr="00064DF9" w:rsidRDefault="00667D83" w:rsidP="00C608FD">
            <w:pPr>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FTE</w:t>
            </w:r>
          </w:p>
        </w:tc>
        <w:tc>
          <w:tcPr>
            <w:tcW w:w="6745" w:type="dxa"/>
            <w:hideMark/>
          </w:tcPr>
          <w:p w:rsidR="00667D83" w:rsidRPr="00064DF9" w:rsidRDefault="00667D83" w:rsidP="00ED0583">
            <w:pPr>
              <w:rPr>
                <w:rFonts w:ascii="Arial" w:eastAsia="Times New Roman" w:hAnsi="Arial" w:cs="Arial"/>
                <w:color w:val="333333"/>
                <w:sz w:val="20"/>
                <w:szCs w:val="20"/>
              </w:rPr>
            </w:pPr>
          </w:p>
        </w:tc>
      </w:tr>
      <w:tr w:rsidR="00667D83" w:rsidRPr="00064DF9" w:rsidTr="00C608FD">
        <w:tc>
          <w:tcPr>
            <w:tcW w:w="2605" w:type="dxa"/>
            <w:hideMark/>
          </w:tcPr>
          <w:p w:rsidR="00667D83" w:rsidRPr="00064DF9" w:rsidRDefault="00667D83" w:rsidP="00C608FD">
            <w:pPr>
              <w:spacing w:after="450"/>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Employment Condition</w:t>
            </w:r>
          </w:p>
        </w:tc>
        <w:tc>
          <w:tcPr>
            <w:tcW w:w="6745" w:type="dxa"/>
            <w:hideMark/>
          </w:tcPr>
          <w:p w:rsidR="00D53612" w:rsidRDefault="00D53612" w:rsidP="00D53612">
            <w:pPr>
              <w:spacing w:after="450"/>
              <w:rPr>
                <w:rFonts w:ascii="Arial" w:eastAsia="Times New Roman" w:hAnsi="Arial" w:cs="Arial"/>
                <w:bCs/>
                <w:color w:val="333333"/>
                <w:sz w:val="20"/>
                <w:szCs w:val="20"/>
              </w:rPr>
            </w:pPr>
            <w:r>
              <w:rPr>
                <w:rFonts w:ascii="Arial" w:eastAsia="Times New Roman" w:hAnsi="Arial" w:cs="Arial"/>
                <w:bCs/>
                <w:color w:val="333333"/>
                <w:sz w:val="20"/>
                <w:szCs w:val="20"/>
              </w:rPr>
              <w:t>Select:  Probationary, Fixed Term, L</w:t>
            </w:r>
            <w:r w:rsidRPr="00ED0583">
              <w:rPr>
                <w:rFonts w:ascii="Arial" w:eastAsia="Times New Roman" w:hAnsi="Arial" w:cs="Arial"/>
                <w:bCs/>
                <w:color w:val="333333"/>
                <w:sz w:val="20"/>
                <w:szCs w:val="20"/>
              </w:rPr>
              <w:t>imited</w:t>
            </w:r>
            <w:r>
              <w:rPr>
                <w:rFonts w:ascii="Arial" w:eastAsia="Times New Roman" w:hAnsi="Arial" w:cs="Arial"/>
                <w:bCs/>
                <w:color w:val="333333"/>
                <w:sz w:val="20"/>
                <w:szCs w:val="20"/>
              </w:rPr>
              <w:t xml:space="preserve"> or Externally Funded</w:t>
            </w:r>
          </w:p>
          <w:p w:rsidR="00667D83" w:rsidRPr="00ED0583" w:rsidRDefault="00667D83" w:rsidP="00AA5EE9">
            <w:pPr>
              <w:spacing w:after="450"/>
              <w:rPr>
                <w:rFonts w:ascii="Arial" w:eastAsia="Times New Roman" w:hAnsi="Arial" w:cs="Arial"/>
                <w:bCs/>
                <w:color w:val="333333"/>
                <w:sz w:val="20"/>
                <w:szCs w:val="20"/>
              </w:rPr>
            </w:pPr>
          </w:p>
        </w:tc>
      </w:tr>
      <w:tr w:rsidR="00527FD6" w:rsidRPr="00064DF9" w:rsidTr="00C608FD">
        <w:tc>
          <w:tcPr>
            <w:tcW w:w="2605" w:type="dxa"/>
            <w:hideMark/>
          </w:tcPr>
          <w:p w:rsidR="00527FD6" w:rsidRPr="00064DF9" w:rsidRDefault="00527FD6" w:rsidP="00527FD6">
            <w:pPr>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Work Shift</w:t>
            </w:r>
          </w:p>
        </w:tc>
        <w:tc>
          <w:tcPr>
            <w:tcW w:w="6745" w:type="dxa"/>
            <w:hideMark/>
          </w:tcPr>
          <w:p w:rsidR="00527FD6" w:rsidRPr="00F70FA1" w:rsidRDefault="00527FD6" w:rsidP="00527FD6">
            <w:pPr>
              <w:spacing w:after="450"/>
              <w:rPr>
                <w:rFonts w:ascii="Arial" w:eastAsia="Times New Roman" w:hAnsi="Arial" w:cs="Arial"/>
                <w:bCs/>
                <w:color w:val="333333"/>
                <w:sz w:val="20"/>
                <w:szCs w:val="20"/>
              </w:rPr>
            </w:pPr>
            <w:r w:rsidRPr="00F70FA1">
              <w:rPr>
                <w:rFonts w:ascii="Arial" w:eastAsia="Times New Roman" w:hAnsi="Arial" w:cs="Arial"/>
                <w:bCs/>
                <w:color w:val="333333"/>
                <w:sz w:val="20"/>
                <w:szCs w:val="20"/>
              </w:rPr>
              <w:t>Typically 8:00 am</w:t>
            </w:r>
            <w:r>
              <w:rPr>
                <w:rFonts w:ascii="Arial" w:eastAsia="Times New Roman" w:hAnsi="Arial" w:cs="Arial"/>
                <w:bCs/>
                <w:color w:val="333333"/>
                <w:sz w:val="20"/>
                <w:szCs w:val="20"/>
              </w:rPr>
              <w:t xml:space="preserve"> </w:t>
            </w:r>
            <w:r w:rsidRPr="00F70FA1">
              <w:rPr>
                <w:rFonts w:ascii="Arial" w:eastAsia="Times New Roman" w:hAnsi="Arial" w:cs="Arial"/>
                <w:bCs/>
                <w:color w:val="333333"/>
                <w:sz w:val="20"/>
                <w:szCs w:val="20"/>
              </w:rPr>
              <w:t>-</w:t>
            </w:r>
            <w:r>
              <w:rPr>
                <w:rFonts w:ascii="Arial" w:eastAsia="Times New Roman" w:hAnsi="Arial" w:cs="Arial"/>
                <w:bCs/>
                <w:color w:val="333333"/>
                <w:sz w:val="20"/>
                <w:szCs w:val="20"/>
              </w:rPr>
              <w:t xml:space="preserve"> </w:t>
            </w:r>
            <w:r w:rsidRPr="00F70FA1">
              <w:rPr>
                <w:rFonts w:ascii="Arial" w:eastAsia="Times New Roman" w:hAnsi="Arial" w:cs="Arial"/>
                <w:bCs/>
                <w:color w:val="333333"/>
                <w:sz w:val="20"/>
                <w:szCs w:val="20"/>
              </w:rPr>
              <w:t>4:30 pm, some evenings may be required</w:t>
            </w:r>
          </w:p>
        </w:tc>
      </w:tr>
      <w:tr w:rsidR="00527FD6" w:rsidRPr="00064DF9" w:rsidTr="00527FD6">
        <w:trPr>
          <w:trHeight w:val="647"/>
        </w:trPr>
        <w:tc>
          <w:tcPr>
            <w:tcW w:w="2605" w:type="dxa"/>
            <w:hideMark/>
          </w:tcPr>
          <w:p w:rsidR="00527FD6" w:rsidRPr="00064DF9" w:rsidRDefault="00527FD6" w:rsidP="00527FD6">
            <w:pPr>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Work Schedule/Hours/Days</w:t>
            </w:r>
          </w:p>
        </w:tc>
        <w:tc>
          <w:tcPr>
            <w:tcW w:w="6745" w:type="dxa"/>
          </w:tcPr>
          <w:p w:rsidR="00527FD6" w:rsidRPr="00064DF9" w:rsidRDefault="00527FD6" w:rsidP="00527FD6">
            <w:pPr>
              <w:spacing w:after="450"/>
              <w:rPr>
                <w:rFonts w:ascii="Arial" w:eastAsia="Times New Roman" w:hAnsi="Arial" w:cs="Arial"/>
                <w:b/>
                <w:bCs/>
                <w:color w:val="333333"/>
                <w:sz w:val="20"/>
                <w:szCs w:val="20"/>
              </w:rPr>
            </w:pPr>
            <w:r w:rsidRPr="00F70FA1">
              <w:t>Typically Monday-Friday, some weekends may be required</w:t>
            </w:r>
          </w:p>
        </w:tc>
      </w:tr>
      <w:tr w:rsidR="00527FD6" w:rsidRPr="00064DF9" w:rsidTr="00C608FD">
        <w:tc>
          <w:tcPr>
            <w:tcW w:w="2605" w:type="dxa"/>
            <w:hideMark/>
          </w:tcPr>
          <w:p w:rsidR="00527FD6" w:rsidRPr="00064DF9" w:rsidRDefault="00527FD6" w:rsidP="00527FD6">
            <w:pPr>
              <w:spacing w:after="450"/>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Posting Details</w:t>
            </w:r>
          </w:p>
        </w:tc>
        <w:tc>
          <w:tcPr>
            <w:tcW w:w="6745" w:type="dxa"/>
            <w:hideMark/>
          </w:tcPr>
          <w:p w:rsidR="00527FD6" w:rsidRDefault="00527FD6" w:rsidP="00527FD6">
            <w:pPr>
              <w:jc w:val="both"/>
              <w:rPr>
                <w:rFonts w:ascii="Arial" w:eastAsia="Times New Roman" w:hAnsi="Arial" w:cs="Arial"/>
                <w:sz w:val="20"/>
                <w:szCs w:val="20"/>
              </w:rPr>
            </w:pPr>
            <w:r w:rsidRPr="00247778">
              <w:rPr>
                <w:rFonts w:ascii="Arial" w:eastAsia="Times New Roman" w:hAnsi="Arial" w:cs="Arial"/>
                <w:sz w:val="20"/>
                <w:szCs w:val="20"/>
              </w:rPr>
              <w:t xml:space="preserve">To learn more about the school and department </w:t>
            </w:r>
          </w:p>
          <w:p w:rsidR="00527FD6" w:rsidRDefault="00527FD6" w:rsidP="00527FD6">
            <w:pPr>
              <w:jc w:val="both"/>
              <w:rPr>
                <w:rFonts w:ascii="Arial" w:eastAsia="Times New Roman" w:hAnsi="Arial" w:cs="Arial"/>
                <w:sz w:val="20"/>
                <w:szCs w:val="20"/>
              </w:rPr>
            </w:pPr>
            <w:r w:rsidRPr="00247778">
              <w:rPr>
                <w:rFonts w:ascii="Arial" w:eastAsia="Times New Roman" w:hAnsi="Arial" w:cs="Arial"/>
                <w:sz w:val="20"/>
                <w:szCs w:val="20"/>
              </w:rPr>
              <w:t xml:space="preserve">[Include URLs to Department/School] </w:t>
            </w:r>
          </w:p>
          <w:p w:rsidR="00527FD6" w:rsidRPr="00247778" w:rsidRDefault="00527FD6" w:rsidP="00527FD6">
            <w:pPr>
              <w:jc w:val="both"/>
              <w:rPr>
                <w:rFonts w:ascii="Arial" w:eastAsia="Times New Roman" w:hAnsi="Arial" w:cs="Arial"/>
                <w:sz w:val="20"/>
                <w:szCs w:val="20"/>
              </w:rPr>
            </w:pPr>
          </w:p>
          <w:p w:rsidR="00527FD6" w:rsidRPr="00667D83" w:rsidRDefault="00527FD6" w:rsidP="00527FD6">
            <w:pPr>
              <w:jc w:val="both"/>
              <w:rPr>
                <w:rFonts w:ascii="Arial" w:eastAsia="Times New Roman" w:hAnsi="Arial" w:cs="Arial"/>
              </w:rPr>
            </w:pPr>
            <w:r w:rsidRPr="00667D83">
              <w:rPr>
                <w:rFonts w:ascii="Arial" w:eastAsia="Times New Roman" w:hAnsi="Arial" w:cs="Arial"/>
                <w:b/>
                <w:bCs/>
                <w:sz w:val="20"/>
                <w:szCs w:val="19"/>
              </w:rPr>
              <w:t>FOR MSUAASF:</w:t>
            </w:r>
          </w:p>
          <w:p w:rsidR="00527FD6" w:rsidRDefault="00527FD6" w:rsidP="00527FD6">
            <w:pPr>
              <w:shd w:val="clear" w:color="auto" w:fill="FFFFFF"/>
              <w:jc w:val="both"/>
              <w:rPr>
                <w:rFonts w:ascii="Arial" w:eastAsia="Times New Roman" w:hAnsi="Arial" w:cs="Arial"/>
                <w:color w:val="000000"/>
                <w:sz w:val="20"/>
                <w:szCs w:val="20"/>
              </w:rPr>
            </w:pPr>
            <w:r w:rsidRPr="00667D83">
              <w:rPr>
                <w:rFonts w:ascii="Arial" w:eastAsia="Times New Roman" w:hAnsi="Arial" w:cs="Arial"/>
                <w:color w:val="000000"/>
                <w:sz w:val="20"/>
                <w:szCs w:val="20"/>
              </w:rPr>
              <w:t>*Employment for this position is covered by the collective bargaining agreement for the Minnesota State University Association of Administrative Service Faculty (M</w:t>
            </w:r>
            <w:r>
              <w:rPr>
                <w:rFonts w:ascii="Arial" w:eastAsia="Times New Roman" w:hAnsi="Arial" w:cs="Arial"/>
                <w:color w:val="000000"/>
                <w:sz w:val="20"/>
                <w:szCs w:val="20"/>
              </w:rPr>
              <w:t>SUAASF) which can be found here</w:t>
            </w:r>
          </w:p>
          <w:p w:rsidR="00527FD6" w:rsidRPr="00667D83" w:rsidRDefault="00527FD6" w:rsidP="00527FD6">
            <w:pPr>
              <w:shd w:val="clear" w:color="auto" w:fill="FFFFFF"/>
              <w:jc w:val="both"/>
              <w:rPr>
                <w:rFonts w:ascii="Arial" w:eastAsia="Times New Roman" w:hAnsi="Arial" w:cs="Arial"/>
                <w:color w:val="000000"/>
                <w:sz w:val="20"/>
                <w:szCs w:val="20"/>
              </w:rPr>
            </w:pPr>
          </w:p>
          <w:p w:rsidR="00527FD6" w:rsidRPr="00064DF9" w:rsidRDefault="00527FD6" w:rsidP="00527FD6">
            <w:pPr>
              <w:shd w:val="clear" w:color="auto" w:fill="FFFFFF"/>
              <w:jc w:val="both"/>
              <w:rPr>
                <w:rFonts w:ascii="Arial" w:eastAsia="Times New Roman" w:hAnsi="Arial" w:cs="Arial"/>
                <w:color w:val="000000"/>
                <w:sz w:val="20"/>
                <w:szCs w:val="20"/>
              </w:rPr>
            </w:pPr>
          </w:p>
        </w:tc>
      </w:tr>
      <w:tr w:rsidR="00527FD6" w:rsidRPr="00064DF9" w:rsidTr="00C608FD">
        <w:trPr>
          <w:trHeight w:val="440"/>
        </w:trPr>
        <w:tc>
          <w:tcPr>
            <w:tcW w:w="2605" w:type="dxa"/>
            <w:hideMark/>
          </w:tcPr>
          <w:p w:rsidR="00527FD6" w:rsidRPr="00064DF9" w:rsidRDefault="00527FD6" w:rsidP="00527FD6">
            <w:pPr>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Salary Minimum</w:t>
            </w:r>
          </w:p>
        </w:tc>
        <w:tc>
          <w:tcPr>
            <w:tcW w:w="6745" w:type="dxa"/>
            <w:hideMark/>
          </w:tcPr>
          <w:p w:rsidR="00527FD6" w:rsidRPr="00064DF9" w:rsidRDefault="00527FD6" w:rsidP="00527FD6">
            <w:pPr>
              <w:jc w:val="both"/>
              <w:rPr>
                <w:rFonts w:ascii="Arial" w:eastAsia="Times New Roman" w:hAnsi="Arial" w:cs="Arial"/>
                <w:color w:val="333333"/>
                <w:sz w:val="20"/>
                <w:szCs w:val="20"/>
              </w:rPr>
            </w:pPr>
            <w:r w:rsidRPr="00492A2A">
              <w:rPr>
                <w:rFonts w:ascii="Arial" w:eastAsia="Times New Roman" w:hAnsi="Arial" w:cs="Arial"/>
                <w:sz w:val="20"/>
                <w:szCs w:val="20"/>
              </w:rPr>
              <w:t xml:space="preserve">Enter: </w:t>
            </w:r>
            <w:r>
              <w:rPr>
                <w:rFonts w:ascii="Arial" w:eastAsia="Times New Roman" w:hAnsi="Arial" w:cs="Arial"/>
                <w:color w:val="333333"/>
                <w:sz w:val="20"/>
                <w:szCs w:val="20"/>
              </w:rPr>
              <w:t>Salary</w:t>
            </w:r>
          </w:p>
        </w:tc>
      </w:tr>
      <w:tr w:rsidR="00527FD6" w:rsidRPr="00064DF9" w:rsidTr="00C608FD">
        <w:trPr>
          <w:trHeight w:val="440"/>
        </w:trPr>
        <w:tc>
          <w:tcPr>
            <w:tcW w:w="2605" w:type="dxa"/>
            <w:hideMark/>
          </w:tcPr>
          <w:p w:rsidR="00527FD6" w:rsidRPr="00064DF9" w:rsidRDefault="00527FD6" w:rsidP="00527FD6">
            <w:pPr>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Salary Maximum</w:t>
            </w:r>
          </w:p>
        </w:tc>
        <w:tc>
          <w:tcPr>
            <w:tcW w:w="6745" w:type="dxa"/>
            <w:hideMark/>
          </w:tcPr>
          <w:p w:rsidR="00527FD6" w:rsidRPr="00064DF9" w:rsidRDefault="00527FD6" w:rsidP="00527FD6">
            <w:pPr>
              <w:jc w:val="both"/>
              <w:rPr>
                <w:rFonts w:ascii="Arial" w:eastAsia="Times New Roman" w:hAnsi="Arial" w:cs="Arial"/>
                <w:b/>
                <w:bCs/>
                <w:color w:val="333333"/>
                <w:sz w:val="20"/>
                <w:szCs w:val="20"/>
              </w:rPr>
            </w:pPr>
            <w:r w:rsidRPr="00492A2A">
              <w:rPr>
                <w:rFonts w:ascii="Arial" w:eastAsia="Times New Roman" w:hAnsi="Arial" w:cs="Arial"/>
                <w:sz w:val="20"/>
                <w:szCs w:val="20"/>
              </w:rPr>
              <w:t xml:space="preserve">Enter: </w:t>
            </w:r>
            <w:r>
              <w:rPr>
                <w:rFonts w:ascii="Arial" w:eastAsia="Times New Roman" w:hAnsi="Arial" w:cs="Arial"/>
                <w:color w:val="333333"/>
                <w:sz w:val="20"/>
                <w:szCs w:val="20"/>
              </w:rPr>
              <w:t xml:space="preserve">Salary </w:t>
            </w:r>
          </w:p>
        </w:tc>
      </w:tr>
      <w:tr w:rsidR="00527FD6" w:rsidRPr="00064DF9" w:rsidTr="00C608FD">
        <w:trPr>
          <w:trHeight w:val="350"/>
        </w:trPr>
        <w:tc>
          <w:tcPr>
            <w:tcW w:w="2605" w:type="dxa"/>
            <w:hideMark/>
          </w:tcPr>
          <w:p w:rsidR="00527FD6" w:rsidRPr="00064DF9" w:rsidRDefault="00527FD6" w:rsidP="00527FD6">
            <w:pPr>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lastRenderedPageBreak/>
              <w:t>Salary Type</w:t>
            </w:r>
          </w:p>
        </w:tc>
        <w:tc>
          <w:tcPr>
            <w:tcW w:w="6745" w:type="dxa"/>
            <w:hideMark/>
          </w:tcPr>
          <w:p w:rsidR="00527FD6" w:rsidRPr="00ED0583" w:rsidRDefault="00527FD6" w:rsidP="00527FD6">
            <w:pPr>
              <w:jc w:val="both"/>
              <w:rPr>
                <w:rFonts w:ascii="Arial" w:eastAsia="Times New Roman" w:hAnsi="Arial" w:cs="Arial"/>
                <w:bCs/>
                <w:color w:val="333333"/>
                <w:sz w:val="20"/>
                <w:szCs w:val="20"/>
              </w:rPr>
            </w:pPr>
            <w:r>
              <w:rPr>
                <w:rFonts w:ascii="Arial" w:eastAsia="Times New Roman" w:hAnsi="Arial" w:cs="Arial"/>
                <w:bCs/>
                <w:color w:val="333333"/>
                <w:sz w:val="20"/>
                <w:szCs w:val="20"/>
              </w:rPr>
              <w:t xml:space="preserve">Select: Annual  </w:t>
            </w:r>
          </w:p>
        </w:tc>
      </w:tr>
      <w:tr w:rsidR="00527FD6" w:rsidRPr="00064DF9" w:rsidTr="00C608FD">
        <w:trPr>
          <w:trHeight w:val="620"/>
        </w:trPr>
        <w:tc>
          <w:tcPr>
            <w:tcW w:w="2605" w:type="dxa"/>
            <w:hideMark/>
          </w:tcPr>
          <w:p w:rsidR="00527FD6" w:rsidRPr="00064DF9" w:rsidRDefault="00527FD6" w:rsidP="00527FD6">
            <w:pPr>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Classified Status</w:t>
            </w:r>
          </w:p>
        </w:tc>
        <w:tc>
          <w:tcPr>
            <w:tcW w:w="6745" w:type="dxa"/>
            <w:hideMark/>
          </w:tcPr>
          <w:p w:rsidR="00527FD6" w:rsidRPr="00064DF9" w:rsidRDefault="00527FD6" w:rsidP="00527FD6">
            <w:pPr>
              <w:jc w:val="both"/>
              <w:rPr>
                <w:rFonts w:ascii="Arial" w:eastAsia="Times New Roman" w:hAnsi="Arial" w:cs="Arial"/>
                <w:bCs/>
                <w:color w:val="333333"/>
                <w:sz w:val="20"/>
                <w:szCs w:val="20"/>
              </w:rPr>
            </w:pPr>
            <w:r>
              <w:rPr>
                <w:rFonts w:ascii="Arial" w:eastAsia="Times New Roman" w:hAnsi="Arial" w:cs="Arial"/>
                <w:bCs/>
                <w:color w:val="333333"/>
                <w:sz w:val="20"/>
                <w:szCs w:val="20"/>
              </w:rPr>
              <w:t>Select Unclassified</w:t>
            </w:r>
          </w:p>
        </w:tc>
      </w:tr>
      <w:tr w:rsidR="00527FD6" w:rsidRPr="00064DF9" w:rsidTr="00C608FD">
        <w:trPr>
          <w:trHeight w:val="620"/>
        </w:trPr>
        <w:tc>
          <w:tcPr>
            <w:tcW w:w="2605" w:type="dxa"/>
            <w:hideMark/>
          </w:tcPr>
          <w:p w:rsidR="00527FD6" w:rsidRPr="00064DF9" w:rsidRDefault="00527FD6" w:rsidP="00527FD6">
            <w:pPr>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Bargaining Unit/Plan</w:t>
            </w:r>
          </w:p>
        </w:tc>
        <w:tc>
          <w:tcPr>
            <w:tcW w:w="6745" w:type="dxa"/>
            <w:hideMark/>
          </w:tcPr>
          <w:p w:rsidR="00527FD6" w:rsidRPr="00064DF9" w:rsidRDefault="00527FD6" w:rsidP="00527FD6">
            <w:pPr>
              <w:jc w:val="both"/>
              <w:rPr>
                <w:rFonts w:ascii="Arial" w:eastAsia="Times New Roman" w:hAnsi="Arial" w:cs="Arial"/>
                <w:color w:val="333333"/>
                <w:sz w:val="20"/>
                <w:szCs w:val="20"/>
              </w:rPr>
            </w:pPr>
            <w:r>
              <w:rPr>
                <w:rFonts w:ascii="Arial" w:eastAsia="Times New Roman" w:hAnsi="Arial" w:cs="Arial"/>
                <w:color w:val="333333"/>
                <w:sz w:val="20"/>
                <w:szCs w:val="20"/>
              </w:rPr>
              <w:t xml:space="preserve">Select </w:t>
            </w:r>
          </w:p>
        </w:tc>
      </w:tr>
      <w:tr w:rsidR="00527FD6" w:rsidRPr="00064DF9" w:rsidTr="00C608FD">
        <w:trPr>
          <w:trHeight w:val="620"/>
        </w:trPr>
        <w:tc>
          <w:tcPr>
            <w:tcW w:w="2605" w:type="dxa"/>
            <w:hideMark/>
          </w:tcPr>
          <w:p w:rsidR="00527FD6" w:rsidRPr="00064DF9" w:rsidRDefault="00527FD6" w:rsidP="00527FD6">
            <w:pPr>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Job Description</w:t>
            </w:r>
          </w:p>
        </w:tc>
        <w:tc>
          <w:tcPr>
            <w:tcW w:w="6745" w:type="dxa"/>
            <w:hideMark/>
          </w:tcPr>
          <w:p w:rsidR="00527FD6" w:rsidRPr="00CF5CCF" w:rsidRDefault="00527FD6" w:rsidP="00527FD6">
            <w:pPr>
              <w:rPr>
                <w:rFonts w:ascii="Arial" w:hAnsi="Arial" w:cs="Arial"/>
                <w:bCs/>
                <w:sz w:val="20"/>
                <w:szCs w:val="20"/>
              </w:rPr>
            </w:pPr>
            <w:r w:rsidRPr="00B13FFB">
              <w:rPr>
                <w:rFonts w:ascii="Arial" w:hAnsi="Arial" w:cs="Arial"/>
                <w:bCs/>
                <w:color w:val="C45911" w:themeColor="accent2" w:themeShade="BF"/>
                <w:sz w:val="20"/>
                <w:szCs w:val="20"/>
              </w:rPr>
              <w:t>Enter</w:t>
            </w:r>
            <w:r w:rsidRPr="00CF5CCF">
              <w:rPr>
                <w:rFonts w:ascii="Arial" w:hAnsi="Arial" w:cs="Arial"/>
                <w:bCs/>
                <w:sz w:val="20"/>
                <w:szCs w:val="20"/>
              </w:rPr>
              <w:t xml:space="preserve"> </w:t>
            </w:r>
            <w:r w:rsidRPr="00492A2A">
              <w:rPr>
                <w:rFonts w:ascii="Arial" w:hAnsi="Arial" w:cs="Arial"/>
                <w:bCs/>
                <w:color w:val="C45911" w:themeColor="accent2" w:themeShade="BF"/>
                <w:sz w:val="20"/>
                <w:szCs w:val="20"/>
              </w:rPr>
              <w:t>position duties, responsibilities/description</w:t>
            </w:r>
            <w:r w:rsidRPr="00492A2A">
              <w:rPr>
                <w:rFonts w:ascii="Arial" w:hAnsi="Arial" w:cs="Arial"/>
                <w:color w:val="C45911" w:themeColor="accent2" w:themeShade="BF"/>
                <w:sz w:val="20"/>
                <w:szCs w:val="20"/>
              </w:rPr>
              <w:t xml:space="preserve">, </w:t>
            </w:r>
            <w:r w:rsidRPr="00492A2A">
              <w:rPr>
                <w:rFonts w:ascii="Arial" w:hAnsi="Arial" w:cs="Arial"/>
                <w:bCs/>
                <w:color w:val="C45911" w:themeColor="accent2" w:themeShade="BF"/>
                <w:sz w:val="20"/>
                <w:szCs w:val="20"/>
              </w:rPr>
              <w:t>etc.</w:t>
            </w:r>
          </w:p>
          <w:p w:rsidR="00527FD6" w:rsidRPr="00064DF9" w:rsidRDefault="00527FD6" w:rsidP="00527FD6">
            <w:pPr>
              <w:jc w:val="both"/>
              <w:rPr>
                <w:rFonts w:ascii="Arial" w:eastAsia="Times New Roman" w:hAnsi="Arial" w:cs="Arial"/>
                <w:color w:val="333333"/>
                <w:sz w:val="20"/>
                <w:szCs w:val="20"/>
              </w:rPr>
            </w:pPr>
          </w:p>
        </w:tc>
      </w:tr>
      <w:tr w:rsidR="00527FD6" w:rsidRPr="00064DF9" w:rsidTr="00C608FD">
        <w:trPr>
          <w:trHeight w:val="530"/>
        </w:trPr>
        <w:tc>
          <w:tcPr>
            <w:tcW w:w="2605" w:type="dxa"/>
            <w:hideMark/>
          </w:tcPr>
          <w:p w:rsidR="00527FD6" w:rsidRPr="00064DF9" w:rsidRDefault="00527FD6" w:rsidP="00527FD6">
            <w:pPr>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Required Qualifications</w:t>
            </w:r>
          </w:p>
        </w:tc>
        <w:tc>
          <w:tcPr>
            <w:tcW w:w="6745" w:type="dxa"/>
            <w:hideMark/>
          </w:tcPr>
          <w:p w:rsidR="00527FD6" w:rsidRPr="00247778" w:rsidRDefault="00527FD6" w:rsidP="00527FD6">
            <w:pPr>
              <w:jc w:val="both"/>
              <w:rPr>
                <w:rFonts w:ascii="Arial" w:eastAsia="Times New Roman" w:hAnsi="Arial" w:cs="Arial"/>
                <w:color w:val="333333"/>
                <w:sz w:val="20"/>
                <w:szCs w:val="20"/>
              </w:rPr>
            </w:pPr>
            <w:r>
              <w:rPr>
                <w:rFonts w:ascii="Arial" w:eastAsia="Times New Roman" w:hAnsi="Arial" w:cs="Arial"/>
                <w:color w:val="333333"/>
                <w:sz w:val="20"/>
                <w:szCs w:val="20"/>
              </w:rPr>
              <w:t>Enter Minimum Qualifications from Position Description</w:t>
            </w:r>
          </w:p>
          <w:p w:rsidR="00527FD6" w:rsidRDefault="00527FD6" w:rsidP="00527FD6">
            <w:pPr>
              <w:pStyle w:val="ListParagraph"/>
              <w:numPr>
                <w:ilvl w:val="0"/>
                <w:numId w:val="1"/>
              </w:numPr>
              <w:jc w:val="both"/>
              <w:rPr>
                <w:rFonts w:ascii="Arial" w:eastAsia="Times New Roman" w:hAnsi="Arial" w:cs="Arial"/>
                <w:color w:val="333333"/>
                <w:sz w:val="20"/>
                <w:szCs w:val="20"/>
              </w:rPr>
            </w:pPr>
          </w:p>
          <w:p w:rsidR="00527FD6" w:rsidRDefault="00527FD6" w:rsidP="00527FD6">
            <w:pPr>
              <w:pStyle w:val="ListParagraph"/>
              <w:numPr>
                <w:ilvl w:val="0"/>
                <w:numId w:val="1"/>
              </w:numPr>
              <w:spacing w:after="75"/>
              <w:jc w:val="both"/>
              <w:rPr>
                <w:rFonts w:ascii="Arial" w:eastAsia="Times New Roman" w:hAnsi="Arial" w:cs="Arial"/>
                <w:color w:val="333333"/>
                <w:sz w:val="20"/>
                <w:szCs w:val="20"/>
              </w:rPr>
            </w:pPr>
          </w:p>
          <w:p w:rsidR="00527FD6" w:rsidRPr="00247778" w:rsidRDefault="00527FD6" w:rsidP="00527FD6">
            <w:pPr>
              <w:numPr>
                <w:ilvl w:val="0"/>
                <w:numId w:val="1"/>
              </w:numPr>
              <w:jc w:val="both"/>
              <w:rPr>
                <w:rFonts w:ascii="Arial" w:hAnsi="Arial" w:cs="Arial"/>
                <w:sz w:val="20"/>
                <w:szCs w:val="20"/>
              </w:rPr>
            </w:pPr>
            <w:r w:rsidRPr="00247778">
              <w:rPr>
                <w:rFonts w:ascii="Arial" w:hAnsi="Arial" w:cs="Arial"/>
                <w:sz w:val="20"/>
                <w:szCs w:val="20"/>
              </w:rPr>
              <w:t xml:space="preserve">Evidence of demonstrated ability to work with persons from culturally diverse backgrounds. </w:t>
            </w:r>
          </w:p>
          <w:p w:rsidR="00527FD6" w:rsidRPr="00247778" w:rsidRDefault="00527FD6" w:rsidP="00527FD6">
            <w:pPr>
              <w:pStyle w:val="ListParagraph"/>
              <w:spacing w:after="75"/>
              <w:jc w:val="both"/>
              <w:rPr>
                <w:rFonts w:ascii="Arial" w:eastAsia="Times New Roman" w:hAnsi="Arial" w:cs="Arial"/>
                <w:color w:val="333333"/>
                <w:sz w:val="20"/>
                <w:szCs w:val="20"/>
              </w:rPr>
            </w:pPr>
          </w:p>
        </w:tc>
      </w:tr>
      <w:tr w:rsidR="00527FD6" w:rsidRPr="00064DF9" w:rsidTr="00C608FD">
        <w:trPr>
          <w:trHeight w:val="530"/>
        </w:trPr>
        <w:tc>
          <w:tcPr>
            <w:tcW w:w="2605" w:type="dxa"/>
            <w:hideMark/>
          </w:tcPr>
          <w:p w:rsidR="00527FD6" w:rsidRPr="00064DF9" w:rsidRDefault="00527FD6" w:rsidP="00527FD6">
            <w:pPr>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Preferred Qualifications</w:t>
            </w:r>
          </w:p>
        </w:tc>
        <w:tc>
          <w:tcPr>
            <w:tcW w:w="6745" w:type="dxa"/>
            <w:hideMark/>
          </w:tcPr>
          <w:p w:rsidR="00527FD6" w:rsidRPr="00ED0583" w:rsidRDefault="00527FD6" w:rsidP="00527FD6">
            <w:pPr>
              <w:spacing w:before="100" w:beforeAutospacing="1" w:after="100" w:afterAutospacing="1"/>
              <w:jc w:val="both"/>
              <w:rPr>
                <w:rFonts w:ascii="Arial" w:eastAsia="Times New Roman" w:hAnsi="Arial" w:cs="Arial"/>
                <w:color w:val="333333"/>
                <w:sz w:val="20"/>
                <w:szCs w:val="20"/>
              </w:rPr>
            </w:pPr>
            <w:r>
              <w:rPr>
                <w:rFonts w:ascii="Arial" w:eastAsia="Times New Roman" w:hAnsi="Arial" w:cs="Arial"/>
                <w:color w:val="333333"/>
                <w:sz w:val="20"/>
                <w:szCs w:val="20"/>
              </w:rPr>
              <w:t>Enter Preferred Qualifications from Position Description</w:t>
            </w:r>
          </w:p>
          <w:p w:rsidR="00527FD6" w:rsidRDefault="00527FD6" w:rsidP="00527FD6">
            <w:pPr>
              <w:pStyle w:val="ListParagraph"/>
              <w:numPr>
                <w:ilvl w:val="0"/>
                <w:numId w:val="1"/>
              </w:numPr>
              <w:spacing w:before="100" w:beforeAutospacing="1" w:after="100" w:afterAutospacing="1"/>
              <w:jc w:val="both"/>
              <w:rPr>
                <w:rFonts w:ascii="Arial" w:eastAsia="Times New Roman" w:hAnsi="Arial" w:cs="Arial"/>
                <w:color w:val="333333"/>
                <w:sz w:val="20"/>
                <w:szCs w:val="20"/>
              </w:rPr>
            </w:pPr>
          </w:p>
          <w:p w:rsidR="00527FD6" w:rsidRPr="007669C7" w:rsidRDefault="00527FD6" w:rsidP="00527FD6">
            <w:pPr>
              <w:pStyle w:val="ListParagraph"/>
              <w:numPr>
                <w:ilvl w:val="0"/>
                <w:numId w:val="1"/>
              </w:numPr>
              <w:spacing w:before="100" w:beforeAutospacing="1" w:after="100" w:afterAutospacing="1"/>
              <w:jc w:val="both"/>
              <w:rPr>
                <w:rFonts w:ascii="Arial" w:eastAsia="Times New Roman" w:hAnsi="Arial" w:cs="Arial"/>
                <w:color w:val="333333"/>
                <w:sz w:val="20"/>
                <w:szCs w:val="20"/>
              </w:rPr>
            </w:pPr>
          </w:p>
        </w:tc>
      </w:tr>
      <w:tr w:rsidR="00527FD6" w:rsidRPr="00064DF9" w:rsidTr="00C608FD">
        <w:tc>
          <w:tcPr>
            <w:tcW w:w="2605" w:type="dxa"/>
            <w:hideMark/>
          </w:tcPr>
          <w:p w:rsidR="00527FD6" w:rsidRPr="00064DF9" w:rsidRDefault="00527FD6" w:rsidP="00527FD6">
            <w:pPr>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About</w:t>
            </w:r>
          </w:p>
        </w:tc>
        <w:tc>
          <w:tcPr>
            <w:tcW w:w="6745" w:type="dxa"/>
            <w:hideMark/>
          </w:tcPr>
          <w:p w:rsidR="00527FD6" w:rsidRPr="00BA03A7" w:rsidRDefault="00527FD6" w:rsidP="00527FD6">
            <w:pPr>
              <w:spacing w:before="100" w:beforeAutospacing="1" w:after="100" w:afterAutospacing="1"/>
              <w:jc w:val="both"/>
              <w:rPr>
                <w:rFonts w:ascii="Arial" w:hAnsi="Arial" w:cs="Arial"/>
                <w:color w:val="000000"/>
                <w:sz w:val="20"/>
                <w:szCs w:val="20"/>
              </w:rPr>
            </w:pPr>
            <w:r w:rsidRPr="007669C7">
              <w:rPr>
                <w:rFonts w:ascii="Arial" w:eastAsia="Times New Roman" w:hAnsi="Arial" w:cs="Arial"/>
                <w:color w:val="333333"/>
                <w:sz w:val="20"/>
                <w:szCs w:val="20"/>
              </w:rPr>
              <w:t>Founded in 1869, St. Cloud State is an award-winning regional public university and proud member of the Minnesota State Universities &amp; Colleges system. The 100-acre campus is about an hour northwest of Minneapolis and St. Paul, along the oak-crowned west bank of the Mississippi</w:t>
            </w:r>
            <w:r>
              <w:rPr>
                <w:rFonts w:ascii="Arial" w:eastAsia="Times New Roman" w:hAnsi="Arial" w:cs="Arial"/>
                <w:color w:val="333333"/>
                <w:sz w:val="20"/>
                <w:szCs w:val="20"/>
              </w:rPr>
              <w:t xml:space="preserve"> </w:t>
            </w:r>
            <w:r w:rsidRPr="00BA03A7">
              <w:rPr>
                <w:rFonts w:ascii="Arial" w:hAnsi="Arial" w:cs="Arial"/>
                <w:color w:val="000000"/>
                <w:sz w:val="20"/>
                <w:szCs w:val="20"/>
              </w:rPr>
              <w:t>River. St. Cloud State students prepare for life, work and citizenship by exploring the world around them and making it better. St. Cloud State employees value active and applied learning, community engagement, sustainability, and global and cultural understanding. These commitments complement more than 200 majors, minors and pre-professional programs, 60 graduate programs and 250 student clubs and organizations. St. Cloud State began as a normal school in 1869 and became St. Cloud State Teachers College in 1921. Bachelor’s degrees were first offered in 1925. Master’s degrees debuted in 1957. In 1975, the institution became St. Cloud State University. In recent years, the University added applied doctoral programs in Higher Education Administration and Educational Administration and Leadership. A diverse mix of students from Midwestern towns and U.S. metropolitan areas are learning alongside more than 1,000 international students from about 80 nations.</w:t>
            </w:r>
          </w:p>
          <w:p w:rsidR="00527FD6" w:rsidRPr="00BA03A7" w:rsidRDefault="00527FD6" w:rsidP="00527FD6">
            <w:pPr>
              <w:spacing w:before="100" w:beforeAutospacing="1" w:after="100" w:afterAutospacing="1"/>
              <w:jc w:val="both"/>
              <w:rPr>
                <w:rStyle w:val="Strong"/>
                <w:rFonts w:ascii="Arial" w:hAnsi="Arial" w:cs="Arial"/>
                <w:b w:val="0"/>
                <w:bCs w:val="0"/>
                <w:color w:val="000000"/>
                <w:sz w:val="20"/>
                <w:szCs w:val="20"/>
              </w:rPr>
            </w:pPr>
            <w:r w:rsidRPr="00BA03A7">
              <w:rPr>
                <w:rFonts w:ascii="Arial" w:hAnsi="Arial" w:cs="Arial"/>
                <w:color w:val="000000"/>
                <w:sz w:val="20"/>
                <w:szCs w:val="20"/>
              </w:rPr>
              <w:t xml:space="preserve">Additional information on St. Cloud State University can be found at: </w:t>
            </w:r>
            <w:hyperlink r:id="rId7" w:history="1">
              <w:r w:rsidRPr="002B4761">
                <w:rPr>
                  <w:rStyle w:val="Hyperlink"/>
                  <w:rFonts w:ascii="Arial" w:hAnsi="Arial" w:cs="Arial"/>
                  <w:sz w:val="20"/>
                  <w:szCs w:val="20"/>
                </w:rPr>
                <w:t>http://www.stcloudstate.edu</w:t>
              </w:r>
            </w:hyperlink>
            <w:r w:rsidRPr="00BA03A7">
              <w:rPr>
                <w:rFonts w:ascii="Arial" w:hAnsi="Arial" w:cs="Arial"/>
                <w:color w:val="000000"/>
                <w:sz w:val="20"/>
                <w:szCs w:val="20"/>
              </w:rPr>
              <w:t xml:space="preserve"> </w:t>
            </w:r>
          </w:p>
          <w:p w:rsidR="00527FD6" w:rsidRPr="00064DF9" w:rsidRDefault="00527FD6" w:rsidP="00527FD6">
            <w:pPr>
              <w:jc w:val="both"/>
              <w:rPr>
                <w:rFonts w:ascii="Arial" w:hAnsi="Arial" w:cs="Arial"/>
                <w:b/>
                <w:bCs/>
                <w:color w:val="000000"/>
                <w:sz w:val="20"/>
                <w:szCs w:val="20"/>
              </w:rPr>
            </w:pPr>
          </w:p>
        </w:tc>
      </w:tr>
      <w:tr w:rsidR="00527FD6" w:rsidRPr="00064DF9" w:rsidTr="00ED0583">
        <w:trPr>
          <w:trHeight w:val="413"/>
        </w:trPr>
        <w:tc>
          <w:tcPr>
            <w:tcW w:w="2605" w:type="dxa"/>
            <w:hideMark/>
          </w:tcPr>
          <w:p w:rsidR="00527FD6" w:rsidRPr="00064DF9" w:rsidRDefault="00527FD6" w:rsidP="00527FD6">
            <w:pPr>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Other Requirements</w:t>
            </w:r>
          </w:p>
        </w:tc>
        <w:tc>
          <w:tcPr>
            <w:tcW w:w="6745" w:type="dxa"/>
            <w:shd w:val="clear" w:color="auto" w:fill="AEAAAA" w:themeFill="background2" w:themeFillShade="BF"/>
            <w:hideMark/>
          </w:tcPr>
          <w:p w:rsidR="00527FD6" w:rsidRPr="00064DF9" w:rsidRDefault="00527FD6" w:rsidP="00527FD6">
            <w:pPr>
              <w:jc w:val="both"/>
              <w:rPr>
                <w:rFonts w:ascii="Times New Roman" w:eastAsia="Times New Roman" w:hAnsi="Times New Roman" w:cs="Times New Roman"/>
                <w:sz w:val="20"/>
                <w:szCs w:val="20"/>
              </w:rPr>
            </w:pPr>
          </w:p>
        </w:tc>
      </w:tr>
      <w:tr w:rsidR="00527FD6" w:rsidTr="00C608FD">
        <w:trPr>
          <w:trHeight w:val="377"/>
        </w:trPr>
        <w:tc>
          <w:tcPr>
            <w:tcW w:w="2605" w:type="dxa"/>
          </w:tcPr>
          <w:p w:rsidR="00527FD6" w:rsidRPr="00064DF9" w:rsidRDefault="00527FD6" w:rsidP="00527FD6">
            <w:pPr>
              <w:jc w:val="center"/>
              <w:rPr>
                <w:rFonts w:ascii="Arial" w:eastAsia="Times New Roman" w:hAnsi="Arial" w:cs="Arial"/>
                <w:b/>
                <w:bCs/>
                <w:color w:val="333333"/>
                <w:sz w:val="20"/>
                <w:szCs w:val="20"/>
              </w:rPr>
            </w:pPr>
            <w:r w:rsidRPr="00064DF9">
              <w:rPr>
                <w:rFonts w:ascii="Arial" w:eastAsia="Times New Roman" w:hAnsi="Arial" w:cs="Arial"/>
                <w:b/>
                <w:bCs/>
                <w:color w:val="333333"/>
                <w:sz w:val="20"/>
                <w:szCs w:val="20"/>
              </w:rPr>
              <w:t>Benefits Info</w:t>
            </w:r>
          </w:p>
        </w:tc>
        <w:tc>
          <w:tcPr>
            <w:tcW w:w="6745" w:type="dxa"/>
          </w:tcPr>
          <w:p w:rsidR="00527FD6" w:rsidRPr="00667D83" w:rsidRDefault="00527FD6" w:rsidP="00527FD6">
            <w:pPr>
              <w:jc w:val="both"/>
              <w:rPr>
                <w:rFonts w:ascii="Arial" w:eastAsia="Times New Roman" w:hAnsi="Arial" w:cs="Arial"/>
                <w:b/>
                <w:bCs/>
                <w:color w:val="000000"/>
                <w:sz w:val="20"/>
                <w:szCs w:val="20"/>
              </w:rPr>
            </w:pPr>
            <w:r w:rsidRPr="00667D83">
              <w:rPr>
                <w:rFonts w:ascii="Arial" w:eastAsia="Times New Roman" w:hAnsi="Arial" w:cs="Arial"/>
                <w:b/>
                <w:bCs/>
                <w:color w:val="000000"/>
                <w:sz w:val="20"/>
                <w:szCs w:val="20"/>
              </w:rPr>
              <w:t>Why Work For Us:</w:t>
            </w:r>
          </w:p>
          <w:p w:rsidR="00527FD6" w:rsidRDefault="00527FD6" w:rsidP="00527FD6">
            <w:pPr>
              <w:jc w:val="both"/>
              <w:rPr>
                <w:rFonts w:ascii="Arial" w:eastAsia="Times New Roman" w:hAnsi="Arial" w:cs="Arial"/>
                <w:color w:val="000000"/>
                <w:sz w:val="20"/>
                <w:szCs w:val="20"/>
              </w:rPr>
            </w:pPr>
            <w:r w:rsidRPr="00667D83">
              <w:rPr>
                <w:rFonts w:ascii="Arial" w:eastAsia="Times New Roman" w:hAnsi="Arial" w:cs="Arial"/>
                <w:color w:val="000000"/>
                <w:sz w:val="20"/>
                <w:szCs w:val="20"/>
              </w:rPr>
              <w:t>GREAT BENEFITS PACKAGE! The State of Minnesota offers a comprehensive benefits package including low cost medical and dental insurance, employer paid life insurance, short and long term disability, pre-tax flexible spending accounts, retirement plan, tax-deferred compensation, generous vacation and sick leave, and 11 paid holidays each year</w:t>
            </w:r>
            <w:r>
              <w:rPr>
                <w:rFonts w:ascii="Arial" w:eastAsia="Times New Roman" w:hAnsi="Arial" w:cs="Arial"/>
                <w:color w:val="000000"/>
                <w:sz w:val="20"/>
                <w:szCs w:val="20"/>
              </w:rPr>
              <w:t>.</w:t>
            </w:r>
          </w:p>
          <w:p w:rsidR="00527FD6" w:rsidRDefault="00527FD6" w:rsidP="00527FD6">
            <w:pPr>
              <w:jc w:val="both"/>
            </w:pPr>
          </w:p>
        </w:tc>
      </w:tr>
    </w:tbl>
    <w:p w:rsidR="00667D83" w:rsidRDefault="00667D83" w:rsidP="00667D83">
      <w:pPr>
        <w:rPr>
          <w:b/>
          <w:sz w:val="28"/>
          <w:szCs w:val="28"/>
        </w:rPr>
      </w:pPr>
    </w:p>
    <w:p w:rsidR="00667D83" w:rsidRPr="00895A2A" w:rsidRDefault="00667D83" w:rsidP="00667D83">
      <w:pPr>
        <w:rPr>
          <w:b/>
          <w:sz w:val="28"/>
          <w:szCs w:val="28"/>
        </w:rPr>
      </w:pPr>
      <w:r>
        <w:rPr>
          <w:b/>
          <w:sz w:val="28"/>
          <w:szCs w:val="28"/>
        </w:rPr>
        <w:t xml:space="preserve">Posting Detail Information </w:t>
      </w:r>
    </w:p>
    <w:tbl>
      <w:tblPr>
        <w:tblStyle w:val="TableGrid"/>
        <w:tblW w:w="0" w:type="auto"/>
        <w:tblLook w:val="04A0" w:firstRow="1" w:lastRow="0" w:firstColumn="1" w:lastColumn="0" w:noHBand="0" w:noVBand="1"/>
      </w:tblPr>
      <w:tblGrid>
        <w:gridCol w:w="1568"/>
        <w:gridCol w:w="7782"/>
      </w:tblGrid>
      <w:tr w:rsidR="00667D83" w:rsidTr="00ED0583">
        <w:tc>
          <w:tcPr>
            <w:tcW w:w="4675" w:type="dxa"/>
          </w:tcPr>
          <w:p w:rsidR="00667D83" w:rsidRPr="00F71376" w:rsidRDefault="00667D83" w:rsidP="00C608FD">
            <w:r w:rsidRPr="00F71376">
              <w:t>Posting Number</w:t>
            </w:r>
          </w:p>
        </w:tc>
        <w:tc>
          <w:tcPr>
            <w:tcW w:w="4675" w:type="dxa"/>
            <w:shd w:val="clear" w:color="auto" w:fill="AEAAAA" w:themeFill="background2" w:themeFillShade="BF"/>
          </w:tcPr>
          <w:p w:rsidR="00667D83" w:rsidRPr="00ED0583" w:rsidRDefault="00ED0583" w:rsidP="00C608FD">
            <w:pPr>
              <w:rPr>
                <w:sz w:val="24"/>
                <w:szCs w:val="24"/>
              </w:rPr>
            </w:pPr>
            <w:r w:rsidRPr="00ED0583">
              <w:rPr>
                <w:sz w:val="24"/>
                <w:szCs w:val="24"/>
              </w:rPr>
              <w:t xml:space="preserve">Auto Generated </w:t>
            </w:r>
          </w:p>
        </w:tc>
      </w:tr>
      <w:tr w:rsidR="00667D83" w:rsidRPr="00895A2A" w:rsidTr="00C608FD">
        <w:trPr>
          <w:trHeight w:val="467"/>
        </w:trPr>
        <w:tc>
          <w:tcPr>
            <w:tcW w:w="4675" w:type="dxa"/>
            <w:hideMark/>
          </w:tcPr>
          <w:p w:rsidR="00667D83" w:rsidRPr="00F71376" w:rsidRDefault="00667D83" w:rsidP="00C608FD">
            <w:r w:rsidRPr="00F71376">
              <w:t>Number of Vacancies</w:t>
            </w:r>
          </w:p>
        </w:tc>
        <w:tc>
          <w:tcPr>
            <w:tcW w:w="0" w:type="auto"/>
            <w:hideMark/>
          </w:tcPr>
          <w:p w:rsidR="00667D83" w:rsidRPr="00895A2A" w:rsidRDefault="00667D83" w:rsidP="00C608FD">
            <w:pPr>
              <w:spacing w:after="450"/>
              <w:rPr>
                <w:rFonts w:ascii="Arial" w:eastAsia="Times New Roman" w:hAnsi="Arial" w:cs="Arial"/>
                <w:bCs/>
                <w:color w:val="333333"/>
                <w:sz w:val="20"/>
                <w:szCs w:val="20"/>
              </w:rPr>
            </w:pPr>
          </w:p>
        </w:tc>
      </w:tr>
      <w:tr w:rsidR="00667D83" w:rsidRPr="00895A2A" w:rsidTr="00C608FD">
        <w:tc>
          <w:tcPr>
            <w:tcW w:w="4675" w:type="dxa"/>
            <w:hideMark/>
          </w:tcPr>
          <w:p w:rsidR="00667D83" w:rsidRPr="00F71376" w:rsidRDefault="00667D83" w:rsidP="00C608FD">
            <w:r w:rsidRPr="00F71376">
              <w:t>Re-posting</w:t>
            </w:r>
          </w:p>
        </w:tc>
        <w:tc>
          <w:tcPr>
            <w:tcW w:w="0" w:type="auto"/>
            <w:hideMark/>
          </w:tcPr>
          <w:p w:rsidR="00667D83" w:rsidRPr="00895A2A" w:rsidRDefault="00ED0583" w:rsidP="00ED0583">
            <w:pPr>
              <w:spacing w:after="450"/>
              <w:rPr>
                <w:rFonts w:ascii="Arial" w:eastAsia="Times New Roman" w:hAnsi="Arial" w:cs="Arial"/>
                <w:b/>
                <w:bCs/>
                <w:color w:val="333333"/>
                <w:sz w:val="20"/>
                <w:szCs w:val="20"/>
              </w:rPr>
            </w:pPr>
            <w:r>
              <w:rPr>
                <w:rFonts w:ascii="Arial" w:eastAsia="Times New Roman" w:hAnsi="Arial" w:cs="Arial"/>
                <w:bCs/>
                <w:color w:val="333333"/>
                <w:sz w:val="20"/>
                <w:szCs w:val="20"/>
              </w:rPr>
              <w:t>Select No (for unique situations discuss with your HR Business Partner)</w:t>
            </w:r>
          </w:p>
        </w:tc>
      </w:tr>
      <w:tr w:rsidR="00667D83" w:rsidRPr="00895A2A" w:rsidTr="000D7153">
        <w:tc>
          <w:tcPr>
            <w:tcW w:w="4675" w:type="dxa"/>
            <w:hideMark/>
          </w:tcPr>
          <w:p w:rsidR="00667D83" w:rsidRPr="00F71376" w:rsidRDefault="00667D83" w:rsidP="00C608FD">
            <w:r w:rsidRPr="00F71376">
              <w:t>Desired Start Date</w:t>
            </w:r>
          </w:p>
        </w:tc>
        <w:tc>
          <w:tcPr>
            <w:tcW w:w="0" w:type="auto"/>
            <w:shd w:val="clear" w:color="auto" w:fill="AEAAAA" w:themeFill="background2" w:themeFillShade="BF"/>
            <w:hideMark/>
          </w:tcPr>
          <w:p w:rsidR="00667D83" w:rsidRPr="00895A2A" w:rsidRDefault="00667D83" w:rsidP="00C608FD">
            <w:pPr>
              <w:spacing w:after="450"/>
              <w:rPr>
                <w:rFonts w:ascii="Arial" w:eastAsia="Times New Roman" w:hAnsi="Arial" w:cs="Arial"/>
                <w:color w:val="333333"/>
                <w:sz w:val="20"/>
                <w:szCs w:val="20"/>
              </w:rPr>
            </w:pPr>
          </w:p>
        </w:tc>
      </w:tr>
      <w:tr w:rsidR="00667D83" w:rsidRPr="00895A2A" w:rsidTr="00ED0583">
        <w:tc>
          <w:tcPr>
            <w:tcW w:w="4675" w:type="dxa"/>
            <w:hideMark/>
          </w:tcPr>
          <w:p w:rsidR="00667D83" w:rsidRPr="00F71376" w:rsidRDefault="00667D83" w:rsidP="00C608FD">
            <w:r w:rsidRPr="00F71376">
              <w:t>Position End Date (if temporary)</w:t>
            </w:r>
          </w:p>
        </w:tc>
        <w:tc>
          <w:tcPr>
            <w:tcW w:w="0" w:type="auto"/>
            <w:shd w:val="clear" w:color="auto" w:fill="AEAAAA" w:themeFill="background2" w:themeFillShade="BF"/>
            <w:hideMark/>
          </w:tcPr>
          <w:p w:rsidR="00667D83" w:rsidRPr="00895A2A" w:rsidRDefault="00667D83" w:rsidP="00C608FD">
            <w:pPr>
              <w:spacing w:after="450"/>
              <w:jc w:val="center"/>
              <w:rPr>
                <w:rFonts w:ascii="Arial" w:eastAsia="Times New Roman" w:hAnsi="Arial" w:cs="Arial"/>
                <w:b/>
                <w:bCs/>
                <w:color w:val="333333"/>
                <w:sz w:val="20"/>
                <w:szCs w:val="20"/>
              </w:rPr>
            </w:pPr>
          </w:p>
        </w:tc>
      </w:tr>
      <w:tr w:rsidR="00667D83" w:rsidRPr="00895A2A" w:rsidTr="00ED0583">
        <w:tc>
          <w:tcPr>
            <w:tcW w:w="4675" w:type="dxa"/>
            <w:hideMark/>
          </w:tcPr>
          <w:p w:rsidR="00667D83" w:rsidRPr="00F71376" w:rsidRDefault="00667D83" w:rsidP="00C608FD">
            <w:r w:rsidRPr="00F71376">
              <w:t>Open Date</w:t>
            </w:r>
          </w:p>
        </w:tc>
        <w:tc>
          <w:tcPr>
            <w:tcW w:w="0" w:type="auto"/>
            <w:shd w:val="clear" w:color="auto" w:fill="AEAAAA" w:themeFill="background2" w:themeFillShade="BF"/>
            <w:hideMark/>
          </w:tcPr>
          <w:p w:rsidR="00667D83" w:rsidRPr="00895A2A" w:rsidRDefault="00ED0583" w:rsidP="000D7153">
            <w:pPr>
              <w:spacing w:after="450"/>
              <w:rPr>
                <w:rFonts w:ascii="Arial" w:eastAsia="Times New Roman" w:hAnsi="Arial" w:cs="Arial"/>
                <w:b/>
                <w:bCs/>
                <w:color w:val="333333"/>
                <w:sz w:val="20"/>
                <w:szCs w:val="20"/>
              </w:rPr>
            </w:pPr>
            <w:r>
              <w:rPr>
                <w:rFonts w:ascii="Arial" w:eastAsia="Times New Roman" w:hAnsi="Arial" w:cs="Arial"/>
                <w:bCs/>
                <w:color w:val="333333"/>
                <w:sz w:val="20"/>
                <w:szCs w:val="20"/>
              </w:rPr>
              <w:t xml:space="preserve">Leave blank – HR completes prior to posting. </w:t>
            </w:r>
            <w:r w:rsidR="000D7153">
              <w:rPr>
                <w:rFonts w:ascii="Arial" w:eastAsia="Times New Roman" w:hAnsi="Arial" w:cs="Arial"/>
                <w:bCs/>
                <w:color w:val="333333"/>
                <w:sz w:val="20"/>
                <w:szCs w:val="20"/>
              </w:rPr>
              <w:t xml:space="preserve">Positon will be posted for 14 or 30 days, please consult with your HR Business Partner. </w:t>
            </w:r>
          </w:p>
        </w:tc>
      </w:tr>
      <w:tr w:rsidR="00667D83" w:rsidRPr="00895A2A" w:rsidTr="00ED0583">
        <w:trPr>
          <w:trHeight w:val="440"/>
        </w:trPr>
        <w:tc>
          <w:tcPr>
            <w:tcW w:w="4675" w:type="dxa"/>
            <w:hideMark/>
          </w:tcPr>
          <w:p w:rsidR="00667D83" w:rsidRPr="00F71376" w:rsidRDefault="00667D83" w:rsidP="00C608FD">
            <w:r w:rsidRPr="00F71376">
              <w:t>Close Date</w:t>
            </w:r>
          </w:p>
        </w:tc>
        <w:tc>
          <w:tcPr>
            <w:tcW w:w="0" w:type="auto"/>
            <w:shd w:val="clear" w:color="auto" w:fill="AEAAAA" w:themeFill="background2" w:themeFillShade="BF"/>
            <w:hideMark/>
          </w:tcPr>
          <w:p w:rsidR="00667D83" w:rsidRPr="00895A2A" w:rsidRDefault="00ED0583" w:rsidP="000D7153">
            <w:pPr>
              <w:spacing w:after="450"/>
              <w:rPr>
                <w:rFonts w:ascii="Arial" w:eastAsia="Times New Roman" w:hAnsi="Arial" w:cs="Arial"/>
                <w:color w:val="333333"/>
                <w:sz w:val="20"/>
                <w:szCs w:val="20"/>
              </w:rPr>
            </w:pPr>
            <w:r>
              <w:rPr>
                <w:rFonts w:ascii="Arial" w:eastAsia="Times New Roman" w:hAnsi="Arial" w:cs="Arial"/>
                <w:bCs/>
                <w:color w:val="333333"/>
                <w:sz w:val="20"/>
                <w:szCs w:val="20"/>
              </w:rPr>
              <w:t xml:space="preserve">Leave blank – HR completes prior to posting. </w:t>
            </w:r>
            <w:r w:rsidR="000D7153">
              <w:rPr>
                <w:rFonts w:ascii="Arial" w:eastAsia="Times New Roman" w:hAnsi="Arial" w:cs="Arial"/>
                <w:bCs/>
                <w:color w:val="333333"/>
                <w:sz w:val="20"/>
                <w:szCs w:val="20"/>
              </w:rPr>
              <w:t xml:space="preserve"> </w:t>
            </w:r>
          </w:p>
        </w:tc>
      </w:tr>
      <w:tr w:rsidR="00667D83" w:rsidRPr="00895A2A" w:rsidTr="00C608FD">
        <w:tc>
          <w:tcPr>
            <w:tcW w:w="4675" w:type="dxa"/>
            <w:hideMark/>
          </w:tcPr>
          <w:p w:rsidR="00667D83" w:rsidRPr="00F71376" w:rsidRDefault="00667D83" w:rsidP="00C608FD">
            <w:r w:rsidRPr="00F71376">
              <w:t>Open Until Filled</w:t>
            </w:r>
          </w:p>
        </w:tc>
        <w:tc>
          <w:tcPr>
            <w:tcW w:w="0" w:type="auto"/>
            <w:hideMark/>
          </w:tcPr>
          <w:p w:rsidR="00667D83" w:rsidRPr="00895A2A" w:rsidRDefault="00ED0583" w:rsidP="00C608FD">
            <w:pPr>
              <w:spacing w:after="450"/>
              <w:rPr>
                <w:rFonts w:ascii="Arial" w:eastAsia="Times New Roman" w:hAnsi="Arial" w:cs="Arial"/>
                <w:color w:val="333333"/>
                <w:sz w:val="20"/>
                <w:szCs w:val="20"/>
              </w:rPr>
            </w:pPr>
            <w:r>
              <w:rPr>
                <w:rFonts w:ascii="Arial" w:eastAsia="Times New Roman" w:hAnsi="Arial" w:cs="Arial"/>
                <w:color w:val="333333"/>
                <w:sz w:val="20"/>
                <w:szCs w:val="20"/>
              </w:rPr>
              <w:t xml:space="preserve">Select No </w:t>
            </w:r>
          </w:p>
        </w:tc>
      </w:tr>
      <w:tr w:rsidR="00667D83" w:rsidRPr="00895A2A" w:rsidTr="00C608FD">
        <w:trPr>
          <w:trHeight w:val="323"/>
        </w:trPr>
        <w:tc>
          <w:tcPr>
            <w:tcW w:w="4675" w:type="dxa"/>
            <w:hideMark/>
          </w:tcPr>
          <w:p w:rsidR="00667D83" w:rsidRPr="00F71376" w:rsidRDefault="00667D83" w:rsidP="00C608FD">
            <w:r w:rsidRPr="00F71376">
              <w:t>Accept Applications</w:t>
            </w:r>
          </w:p>
        </w:tc>
        <w:tc>
          <w:tcPr>
            <w:tcW w:w="0" w:type="auto"/>
            <w:hideMark/>
          </w:tcPr>
          <w:p w:rsidR="00667D83" w:rsidRPr="00895A2A" w:rsidRDefault="00ED0583" w:rsidP="00C608FD">
            <w:pPr>
              <w:spacing w:after="450"/>
              <w:rPr>
                <w:rFonts w:ascii="Arial" w:eastAsia="Times New Roman" w:hAnsi="Arial" w:cs="Arial"/>
                <w:color w:val="333333"/>
                <w:sz w:val="20"/>
                <w:szCs w:val="20"/>
              </w:rPr>
            </w:pPr>
            <w:r>
              <w:rPr>
                <w:rFonts w:ascii="Arial" w:eastAsia="Times New Roman" w:hAnsi="Arial" w:cs="Arial"/>
                <w:color w:val="333333"/>
                <w:sz w:val="20"/>
                <w:szCs w:val="20"/>
              </w:rPr>
              <w:t xml:space="preserve">Select Yes </w:t>
            </w:r>
          </w:p>
        </w:tc>
      </w:tr>
      <w:tr w:rsidR="00667D83" w:rsidRPr="00895A2A" w:rsidTr="00ED0583">
        <w:tc>
          <w:tcPr>
            <w:tcW w:w="4675" w:type="dxa"/>
            <w:hideMark/>
          </w:tcPr>
          <w:p w:rsidR="00667D83" w:rsidRPr="00F71376" w:rsidRDefault="00667D83" w:rsidP="00C608FD">
            <w:r w:rsidRPr="00F71376">
              <w:t>Special Instructions Summary</w:t>
            </w:r>
          </w:p>
        </w:tc>
        <w:tc>
          <w:tcPr>
            <w:tcW w:w="0" w:type="auto"/>
            <w:shd w:val="clear" w:color="auto" w:fill="AEAAAA" w:themeFill="background2" w:themeFillShade="BF"/>
            <w:hideMark/>
          </w:tcPr>
          <w:p w:rsidR="00667D83" w:rsidRPr="00895A2A" w:rsidRDefault="00667D83" w:rsidP="00C608FD">
            <w:pPr>
              <w:spacing w:after="450"/>
              <w:rPr>
                <w:rFonts w:ascii="Arial" w:eastAsia="Times New Roman" w:hAnsi="Arial" w:cs="Arial"/>
                <w:b/>
                <w:bCs/>
                <w:color w:val="333333"/>
                <w:sz w:val="20"/>
                <w:szCs w:val="20"/>
              </w:rPr>
            </w:pPr>
          </w:p>
        </w:tc>
      </w:tr>
      <w:tr w:rsidR="00667D83" w:rsidRPr="00895A2A" w:rsidTr="00C608FD">
        <w:tc>
          <w:tcPr>
            <w:tcW w:w="4675" w:type="dxa"/>
            <w:hideMark/>
          </w:tcPr>
          <w:p w:rsidR="00667D83" w:rsidRDefault="00667D83" w:rsidP="00C608FD">
            <w:r w:rsidRPr="00F71376">
              <w:t>Advertising Summary</w:t>
            </w:r>
          </w:p>
        </w:tc>
        <w:tc>
          <w:tcPr>
            <w:tcW w:w="0" w:type="auto"/>
            <w:hideMark/>
          </w:tcPr>
          <w:p w:rsidR="00527FD6" w:rsidRDefault="00527FD6" w:rsidP="00ED0583">
            <w:pPr>
              <w:spacing w:after="160" w:line="259" w:lineRule="auto"/>
              <w:rPr>
                <w:rFonts w:ascii="Arial" w:hAnsi="Arial" w:cs="Arial"/>
                <w:b/>
                <w:color w:val="C45911" w:themeColor="accent2" w:themeShade="BF"/>
                <w:sz w:val="20"/>
                <w:szCs w:val="20"/>
              </w:rPr>
            </w:pPr>
          </w:p>
          <w:p w:rsidR="00527FD6" w:rsidRDefault="00527FD6" w:rsidP="00ED0583">
            <w:pPr>
              <w:spacing w:after="160" w:line="259" w:lineRule="auto"/>
              <w:rPr>
                <w:rFonts w:ascii="Arial" w:hAnsi="Arial" w:cs="Arial"/>
                <w:b/>
                <w:color w:val="C45911" w:themeColor="accent2" w:themeShade="BF"/>
                <w:sz w:val="20"/>
                <w:szCs w:val="20"/>
              </w:rPr>
            </w:pPr>
          </w:p>
          <w:p w:rsidR="00ED0583" w:rsidRPr="00ED0583" w:rsidRDefault="00527FD6" w:rsidP="00ED0583">
            <w:pPr>
              <w:spacing w:after="160" w:line="259" w:lineRule="auto"/>
              <w:rPr>
                <w:rFonts w:ascii="Arial" w:hAnsi="Arial" w:cs="Arial"/>
                <w:b/>
                <w:color w:val="C45911" w:themeColor="accent2" w:themeShade="BF"/>
                <w:sz w:val="20"/>
                <w:szCs w:val="20"/>
              </w:rPr>
            </w:pPr>
            <w:r>
              <w:rPr>
                <w:rFonts w:ascii="Arial" w:hAnsi="Arial" w:cs="Arial"/>
                <w:b/>
                <w:color w:val="C45911" w:themeColor="accent2" w:themeShade="BF"/>
                <w:sz w:val="20"/>
                <w:szCs w:val="20"/>
              </w:rPr>
              <w:t>En</w:t>
            </w:r>
            <w:r w:rsidR="00ED0583" w:rsidRPr="00ED0583">
              <w:rPr>
                <w:rFonts w:ascii="Arial" w:hAnsi="Arial" w:cs="Arial"/>
                <w:b/>
                <w:color w:val="C45911" w:themeColor="accent2" w:themeShade="BF"/>
                <w:sz w:val="20"/>
                <w:szCs w:val="20"/>
              </w:rPr>
              <w:t xml:space="preserve">ter Departmental Recruitment Plan Information.  Advertising Summary replaces the Affirmative Action Recruitment Plan. </w:t>
            </w:r>
          </w:p>
          <w:p w:rsidR="00ED0583" w:rsidRPr="00ED0583" w:rsidRDefault="00ED0583" w:rsidP="00ED0583">
            <w:pPr>
              <w:spacing w:after="160" w:line="259" w:lineRule="auto"/>
              <w:rPr>
                <w:rFonts w:ascii="Arial" w:hAnsi="Arial" w:cs="Arial"/>
                <w:i/>
                <w:color w:val="C45911" w:themeColor="accent2" w:themeShade="BF"/>
                <w:sz w:val="20"/>
                <w:szCs w:val="20"/>
              </w:rPr>
            </w:pPr>
            <w:r w:rsidRPr="00ED0583">
              <w:rPr>
                <w:rFonts w:ascii="Arial" w:hAnsi="Arial" w:cs="Arial"/>
                <w:b/>
                <w:i/>
                <w:color w:val="C45911" w:themeColor="accent2" w:themeShade="BF"/>
                <w:sz w:val="20"/>
                <w:szCs w:val="20"/>
              </w:rPr>
              <w:t>List Departmental Recruitment</w:t>
            </w:r>
          </w:p>
          <w:p w:rsidR="00ED0583" w:rsidRPr="00ED0583" w:rsidRDefault="00ED0583" w:rsidP="00ED0583">
            <w:pPr>
              <w:numPr>
                <w:ilvl w:val="0"/>
                <w:numId w:val="1"/>
              </w:numPr>
              <w:spacing w:after="450" w:line="259" w:lineRule="auto"/>
              <w:contextualSpacing/>
              <w:rPr>
                <w:rFonts w:ascii="Arial" w:hAnsi="Arial" w:cs="Arial"/>
                <w:sz w:val="20"/>
                <w:szCs w:val="20"/>
              </w:rPr>
            </w:pPr>
            <w:r w:rsidRPr="00ED0583">
              <w:rPr>
                <w:rFonts w:ascii="Arial" w:hAnsi="Arial" w:cs="Arial"/>
                <w:sz w:val="20"/>
                <w:szCs w:val="20"/>
              </w:rPr>
              <w:t xml:space="preserve">This includes journals, newsletters, websites, publications, departmental affiliations and other departmental specific sources where position will be advertised. </w:t>
            </w:r>
          </w:p>
          <w:p w:rsidR="00ED0583" w:rsidRDefault="00ED0583" w:rsidP="00ED0583">
            <w:pPr>
              <w:spacing w:after="450" w:line="259" w:lineRule="auto"/>
              <w:ind w:left="720"/>
              <w:contextualSpacing/>
              <w:rPr>
                <w:rFonts w:ascii="Arial" w:hAnsi="Arial" w:cs="Arial"/>
                <w:sz w:val="20"/>
                <w:szCs w:val="20"/>
              </w:rPr>
            </w:pPr>
          </w:p>
          <w:p w:rsidR="00ED0583" w:rsidRPr="00ED0583" w:rsidRDefault="00ED0583" w:rsidP="00ED0583">
            <w:pPr>
              <w:spacing w:after="450" w:line="259" w:lineRule="auto"/>
              <w:contextualSpacing/>
              <w:rPr>
                <w:rFonts w:ascii="Arial" w:hAnsi="Arial" w:cs="Arial"/>
                <w:color w:val="C45911" w:themeColor="accent2" w:themeShade="BF"/>
                <w:sz w:val="20"/>
                <w:szCs w:val="20"/>
              </w:rPr>
            </w:pPr>
            <w:r w:rsidRPr="00ED0583">
              <w:rPr>
                <w:rFonts w:ascii="Arial" w:hAnsi="Arial" w:cs="Arial"/>
                <w:b/>
                <w:i/>
                <w:color w:val="C45911" w:themeColor="accent2" w:themeShade="BF"/>
                <w:sz w:val="20"/>
                <w:szCs w:val="20"/>
              </w:rPr>
              <w:t>List Paid Advertising</w:t>
            </w:r>
          </w:p>
          <w:p w:rsidR="00ED0583" w:rsidRPr="00ED0583" w:rsidRDefault="00ED0583" w:rsidP="000D7153">
            <w:pPr>
              <w:spacing w:after="450" w:line="259" w:lineRule="auto"/>
              <w:ind w:left="720"/>
              <w:contextualSpacing/>
              <w:rPr>
                <w:rFonts w:ascii="Arial" w:hAnsi="Arial" w:cs="Arial"/>
                <w:sz w:val="20"/>
                <w:szCs w:val="20"/>
              </w:rPr>
            </w:pPr>
            <w:r w:rsidRPr="00ED0583">
              <w:rPr>
                <w:rFonts w:ascii="Arial" w:hAnsi="Arial" w:cs="Arial"/>
                <w:sz w:val="20"/>
                <w:szCs w:val="20"/>
              </w:rPr>
              <w:t xml:space="preserve">. </w:t>
            </w:r>
          </w:p>
          <w:p w:rsidR="00ED0583" w:rsidRDefault="00ED0583" w:rsidP="00ED0583">
            <w:pPr>
              <w:numPr>
                <w:ilvl w:val="0"/>
                <w:numId w:val="1"/>
              </w:numPr>
              <w:spacing w:after="450" w:line="259" w:lineRule="auto"/>
              <w:contextualSpacing/>
              <w:rPr>
                <w:rFonts w:ascii="Arial" w:hAnsi="Arial" w:cs="Arial"/>
                <w:sz w:val="20"/>
                <w:szCs w:val="20"/>
              </w:rPr>
            </w:pPr>
            <w:r w:rsidRPr="00ED0583">
              <w:rPr>
                <w:rFonts w:ascii="Arial" w:hAnsi="Arial" w:cs="Arial"/>
                <w:sz w:val="20"/>
                <w:szCs w:val="20"/>
              </w:rPr>
              <w:t xml:space="preserve">Other departmental paid advertisements: Department and/or division assumes the cost and responsibility of posting the advertisement. </w:t>
            </w:r>
          </w:p>
          <w:p w:rsidR="00490567" w:rsidRPr="00ED0583" w:rsidRDefault="00490567" w:rsidP="00490567">
            <w:pPr>
              <w:spacing w:after="450" w:line="259" w:lineRule="auto"/>
              <w:ind w:left="720"/>
              <w:contextualSpacing/>
              <w:rPr>
                <w:rFonts w:ascii="Arial" w:hAnsi="Arial" w:cs="Arial"/>
                <w:sz w:val="20"/>
                <w:szCs w:val="20"/>
              </w:rPr>
            </w:pPr>
          </w:p>
          <w:p w:rsidR="00490567" w:rsidRDefault="00490567" w:rsidP="00ED0583">
            <w:pPr>
              <w:spacing w:after="450" w:line="259" w:lineRule="auto"/>
              <w:contextualSpacing/>
              <w:rPr>
                <w:rFonts w:ascii="Arial" w:hAnsi="Arial" w:cs="Arial"/>
                <w:b/>
                <w:sz w:val="20"/>
                <w:szCs w:val="20"/>
              </w:rPr>
            </w:pPr>
          </w:p>
          <w:p w:rsidR="00ED0583" w:rsidRPr="00ED0583" w:rsidRDefault="00ED0583" w:rsidP="00ED0583">
            <w:pPr>
              <w:spacing w:after="450" w:line="259" w:lineRule="auto"/>
              <w:contextualSpacing/>
              <w:rPr>
                <w:rFonts w:ascii="Arial" w:hAnsi="Arial" w:cs="Arial"/>
                <w:sz w:val="20"/>
                <w:szCs w:val="20"/>
              </w:rPr>
            </w:pPr>
            <w:r w:rsidRPr="00ED0583">
              <w:rPr>
                <w:rFonts w:ascii="Arial" w:hAnsi="Arial" w:cs="Arial"/>
                <w:b/>
                <w:sz w:val="20"/>
                <w:szCs w:val="20"/>
              </w:rPr>
              <w:lastRenderedPageBreak/>
              <w:t>Human Resources will post all NOVs on the following sites</w:t>
            </w:r>
            <w:r w:rsidRPr="00ED0583">
              <w:rPr>
                <w:rFonts w:ascii="Arial" w:hAnsi="Arial" w:cs="Arial"/>
                <w:sz w:val="20"/>
                <w:szCs w:val="20"/>
              </w:rPr>
              <w:t>:</w:t>
            </w:r>
          </w:p>
          <w:p w:rsidR="00ED0583" w:rsidRPr="00ED0583" w:rsidRDefault="00ED0583" w:rsidP="00ED0583">
            <w:pPr>
              <w:numPr>
                <w:ilvl w:val="0"/>
                <w:numId w:val="1"/>
              </w:numPr>
              <w:spacing w:after="160" w:line="259" w:lineRule="auto"/>
              <w:contextualSpacing/>
              <w:rPr>
                <w:rFonts w:ascii="Arial" w:eastAsia="Calibri" w:hAnsi="Arial" w:cs="Arial"/>
                <w:noProof/>
                <w:sz w:val="20"/>
                <w:szCs w:val="20"/>
              </w:rPr>
            </w:pPr>
            <w:r w:rsidRPr="00ED0583">
              <w:rPr>
                <w:rFonts w:ascii="Arial" w:eastAsia="Calibri" w:hAnsi="Arial" w:cs="Arial"/>
                <w:noProof/>
                <w:sz w:val="20"/>
                <w:szCs w:val="20"/>
              </w:rPr>
              <w:t xml:space="preserve">SCSU Employment Opportunities online at </w:t>
            </w:r>
            <w:hyperlink r:id="rId8" w:history="1">
              <w:r w:rsidRPr="00ED0583">
                <w:rPr>
                  <w:rFonts w:ascii="Arial" w:eastAsia="Calibri" w:hAnsi="Arial" w:cs="Arial"/>
                  <w:noProof/>
                  <w:color w:val="0033CC"/>
                  <w:sz w:val="20"/>
                  <w:szCs w:val="20"/>
                  <w:u w:val="single"/>
                </w:rPr>
                <w:t>https://stcloudstate.peopleadmin.com/</w:t>
              </w:r>
            </w:hyperlink>
            <w:r w:rsidRPr="00ED0583">
              <w:rPr>
                <w:rFonts w:ascii="Arial" w:eastAsia="Calibri" w:hAnsi="Arial" w:cs="Arial"/>
                <w:noProof/>
                <w:sz w:val="20"/>
                <w:szCs w:val="20"/>
              </w:rPr>
              <w:t xml:space="preserve">  </w:t>
            </w:r>
          </w:p>
          <w:p w:rsidR="00ED0583" w:rsidRPr="00ED0583" w:rsidRDefault="00ED0583" w:rsidP="00ED0583">
            <w:pPr>
              <w:numPr>
                <w:ilvl w:val="0"/>
                <w:numId w:val="1"/>
              </w:numPr>
              <w:spacing w:after="160" w:line="259" w:lineRule="auto"/>
              <w:contextualSpacing/>
              <w:rPr>
                <w:rFonts w:ascii="Arial" w:eastAsia="Calibri" w:hAnsi="Arial" w:cs="Arial"/>
                <w:noProof/>
                <w:sz w:val="20"/>
                <w:szCs w:val="20"/>
              </w:rPr>
            </w:pPr>
            <w:r w:rsidRPr="00ED0583">
              <w:rPr>
                <w:rFonts w:ascii="Arial" w:eastAsia="Calibri" w:hAnsi="Arial" w:cs="Arial"/>
                <w:noProof/>
                <w:sz w:val="20"/>
                <w:szCs w:val="20"/>
              </w:rPr>
              <w:t xml:space="preserve">Minnesota State </w:t>
            </w:r>
          </w:p>
          <w:p w:rsidR="00ED0583" w:rsidRPr="00ED0583" w:rsidRDefault="003E4C77" w:rsidP="00ED0583">
            <w:pPr>
              <w:spacing w:after="160" w:line="259" w:lineRule="auto"/>
              <w:ind w:left="720"/>
              <w:contextualSpacing/>
              <w:rPr>
                <w:rFonts w:ascii="Arial" w:eastAsia="Calibri" w:hAnsi="Arial" w:cs="Arial"/>
                <w:noProof/>
                <w:sz w:val="20"/>
                <w:szCs w:val="20"/>
              </w:rPr>
            </w:pPr>
            <w:hyperlink r:id="rId9" w:history="1">
              <w:r w:rsidR="00ED0583" w:rsidRPr="00ED0583">
                <w:rPr>
                  <w:rFonts w:ascii="Arial" w:eastAsia="Calibri" w:hAnsi="Arial" w:cs="Arial"/>
                  <w:noProof/>
                  <w:color w:val="0563C1"/>
                  <w:sz w:val="20"/>
                  <w:szCs w:val="20"/>
                  <w:u w:val="single"/>
                </w:rPr>
                <w:t>https://minnesotaschools.peopleadmin.com/institution_jobs</w:t>
              </w:r>
            </w:hyperlink>
          </w:p>
          <w:p w:rsidR="00ED0583" w:rsidRPr="00ED0583" w:rsidRDefault="00ED0583" w:rsidP="00ED0583">
            <w:pPr>
              <w:numPr>
                <w:ilvl w:val="0"/>
                <w:numId w:val="1"/>
              </w:numPr>
              <w:spacing w:after="160" w:line="259" w:lineRule="auto"/>
              <w:contextualSpacing/>
              <w:rPr>
                <w:rFonts w:ascii="Arial" w:eastAsia="Calibri" w:hAnsi="Arial" w:cs="Arial"/>
                <w:noProof/>
                <w:sz w:val="20"/>
                <w:szCs w:val="20"/>
              </w:rPr>
            </w:pPr>
            <w:r w:rsidRPr="00ED0583">
              <w:rPr>
                <w:rFonts w:ascii="Arial" w:eastAsia="Calibri" w:hAnsi="Arial" w:cs="Arial"/>
                <w:noProof/>
                <w:sz w:val="20"/>
                <w:szCs w:val="20"/>
              </w:rPr>
              <w:t xml:space="preserve">Higher Ed Jobs </w:t>
            </w:r>
            <w:hyperlink r:id="rId10" w:history="1">
              <w:r w:rsidRPr="00ED0583">
                <w:rPr>
                  <w:rFonts w:ascii="Arial" w:eastAsia="Calibri" w:hAnsi="Arial" w:cs="Arial"/>
                  <w:noProof/>
                  <w:color w:val="0033CC"/>
                  <w:sz w:val="20"/>
                  <w:szCs w:val="20"/>
                  <w:u w:val="single"/>
                </w:rPr>
                <w:t>http://www.higheredjobs.com/</w:t>
              </w:r>
            </w:hyperlink>
            <w:r w:rsidRPr="00ED0583">
              <w:rPr>
                <w:rFonts w:ascii="Arial" w:eastAsia="Calibri" w:hAnsi="Arial" w:cs="Arial"/>
                <w:noProof/>
                <w:sz w:val="20"/>
                <w:szCs w:val="20"/>
              </w:rPr>
              <w:t xml:space="preserve"> </w:t>
            </w:r>
          </w:p>
          <w:p w:rsidR="00ED0583" w:rsidRPr="00ED0583" w:rsidRDefault="00ED0583" w:rsidP="00ED0583">
            <w:pPr>
              <w:numPr>
                <w:ilvl w:val="0"/>
                <w:numId w:val="1"/>
              </w:numPr>
              <w:spacing w:after="160" w:line="259" w:lineRule="auto"/>
              <w:contextualSpacing/>
              <w:rPr>
                <w:rFonts w:ascii="Arial" w:eastAsia="Calibri" w:hAnsi="Arial" w:cs="Arial"/>
                <w:noProof/>
                <w:sz w:val="20"/>
                <w:szCs w:val="20"/>
              </w:rPr>
            </w:pPr>
            <w:r w:rsidRPr="00ED0583">
              <w:rPr>
                <w:rFonts w:ascii="Arial" w:eastAsia="Calibri" w:hAnsi="Arial" w:cs="Arial"/>
                <w:noProof/>
                <w:sz w:val="20"/>
                <w:szCs w:val="20"/>
              </w:rPr>
              <w:t xml:space="preserve">Minnesota Works </w:t>
            </w:r>
            <w:hyperlink r:id="rId11" w:history="1">
              <w:r w:rsidRPr="00ED0583">
                <w:rPr>
                  <w:rFonts w:ascii="Arial" w:eastAsia="Calibri" w:hAnsi="Arial" w:cs="Arial"/>
                  <w:noProof/>
                  <w:color w:val="0033CC"/>
                  <w:sz w:val="20"/>
                  <w:szCs w:val="20"/>
                  <w:u w:val="single"/>
                </w:rPr>
                <w:t>http://www.minnesotaworks.net</w:t>
              </w:r>
            </w:hyperlink>
            <w:r w:rsidRPr="00ED0583">
              <w:rPr>
                <w:rFonts w:ascii="Arial" w:eastAsia="Calibri" w:hAnsi="Arial" w:cs="Arial"/>
                <w:noProof/>
                <w:sz w:val="20"/>
                <w:szCs w:val="20"/>
              </w:rPr>
              <w:t xml:space="preserve">  </w:t>
            </w:r>
          </w:p>
          <w:p w:rsidR="00667D83" w:rsidRPr="00527FD6" w:rsidRDefault="00ED0583" w:rsidP="00527FD6">
            <w:pPr>
              <w:numPr>
                <w:ilvl w:val="0"/>
                <w:numId w:val="1"/>
              </w:numPr>
              <w:spacing w:after="160" w:line="259" w:lineRule="auto"/>
              <w:contextualSpacing/>
              <w:rPr>
                <w:rFonts w:ascii="Arial" w:eastAsia="Times New Roman" w:hAnsi="Arial" w:cs="Arial"/>
                <w:b/>
                <w:bCs/>
                <w:color w:val="333333"/>
                <w:sz w:val="20"/>
                <w:szCs w:val="20"/>
              </w:rPr>
            </w:pPr>
            <w:r w:rsidRPr="00ED0583">
              <w:rPr>
                <w:rFonts w:ascii="Arial" w:eastAsia="Calibri" w:hAnsi="Arial" w:cs="Arial"/>
                <w:noProof/>
                <w:sz w:val="20"/>
                <w:szCs w:val="20"/>
              </w:rPr>
              <w:t>HERC (</w:t>
            </w:r>
            <w:r w:rsidRPr="00ED0583">
              <w:rPr>
                <w:rFonts w:ascii="Arial" w:hAnsi="Arial" w:cs="Arial"/>
                <w:sz w:val="20"/>
                <w:szCs w:val="20"/>
              </w:rPr>
              <w:t>Higher Ed Recruiting Consortium)</w:t>
            </w:r>
          </w:p>
          <w:p w:rsidR="00527FD6" w:rsidRPr="00895A2A" w:rsidRDefault="00527FD6" w:rsidP="00527FD6">
            <w:pPr>
              <w:spacing w:after="160" w:line="259" w:lineRule="auto"/>
              <w:ind w:left="720"/>
              <w:contextualSpacing/>
              <w:rPr>
                <w:rFonts w:ascii="Arial" w:eastAsia="Times New Roman" w:hAnsi="Arial" w:cs="Arial"/>
                <w:b/>
                <w:bCs/>
                <w:color w:val="333333"/>
                <w:sz w:val="20"/>
                <w:szCs w:val="20"/>
              </w:rPr>
            </w:pPr>
          </w:p>
        </w:tc>
      </w:tr>
      <w:tr w:rsidR="00667D83" w:rsidRPr="00895A2A" w:rsidTr="00C608FD">
        <w:tc>
          <w:tcPr>
            <w:tcW w:w="4675" w:type="dxa"/>
          </w:tcPr>
          <w:p w:rsidR="00667D83" w:rsidRPr="00F71376" w:rsidRDefault="00667D83" w:rsidP="00C608FD">
            <w:r>
              <w:lastRenderedPageBreak/>
              <w:t xml:space="preserve">Posting Contact </w:t>
            </w:r>
          </w:p>
        </w:tc>
        <w:tc>
          <w:tcPr>
            <w:tcW w:w="0" w:type="auto"/>
          </w:tcPr>
          <w:p w:rsidR="006038E9" w:rsidRPr="006038E9" w:rsidRDefault="006038E9" w:rsidP="006038E9">
            <w:pPr>
              <w:spacing w:after="160" w:line="259" w:lineRule="auto"/>
              <w:rPr>
                <w:rFonts w:ascii="Arial" w:eastAsia="Times New Roman" w:hAnsi="Arial" w:cs="Arial"/>
                <w:color w:val="C45911" w:themeColor="accent2" w:themeShade="BF"/>
                <w:sz w:val="20"/>
                <w:szCs w:val="20"/>
              </w:rPr>
            </w:pPr>
            <w:r w:rsidRPr="006038E9">
              <w:rPr>
                <w:rFonts w:ascii="Arial" w:eastAsia="Times New Roman" w:hAnsi="Arial" w:cs="Arial"/>
                <w:color w:val="C45911" w:themeColor="accent2" w:themeShade="BF"/>
                <w:sz w:val="20"/>
                <w:szCs w:val="20"/>
              </w:rPr>
              <w:t>Enter – must be completed</w:t>
            </w:r>
          </w:p>
          <w:p w:rsidR="006038E9" w:rsidRDefault="006038E9" w:rsidP="00C608FD">
            <w:pPr>
              <w:rPr>
                <w:rFonts w:ascii="Arial" w:eastAsia="Times New Roman" w:hAnsi="Arial" w:cs="Arial"/>
                <w:color w:val="000000"/>
                <w:sz w:val="20"/>
                <w:szCs w:val="20"/>
              </w:rPr>
            </w:pPr>
          </w:p>
          <w:p w:rsidR="006038E9" w:rsidRDefault="006038E9" w:rsidP="00C608FD">
            <w:pPr>
              <w:rPr>
                <w:rFonts w:ascii="Arial" w:eastAsia="Times New Roman" w:hAnsi="Arial" w:cs="Arial"/>
                <w:color w:val="000000"/>
                <w:sz w:val="20"/>
                <w:szCs w:val="20"/>
              </w:rPr>
            </w:pPr>
          </w:p>
          <w:p w:rsidR="00667D83" w:rsidRPr="005B3467" w:rsidRDefault="00667D83" w:rsidP="00C608FD">
            <w:pPr>
              <w:rPr>
                <w:rFonts w:ascii="Arial" w:eastAsia="Times New Roman" w:hAnsi="Arial" w:cs="Arial"/>
                <w:color w:val="000000"/>
                <w:sz w:val="20"/>
                <w:szCs w:val="20"/>
              </w:rPr>
            </w:pPr>
            <w:r w:rsidRPr="005B3467">
              <w:rPr>
                <w:rFonts w:ascii="Arial" w:eastAsia="Times New Roman" w:hAnsi="Arial" w:cs="Arial"/>
                <w:color w:val="000000"/>
                <w:sz w:val="20"/>
                <w:szCs w:val="20"/>
              </w:rPr>
              <w:t xml:space="preserve">________________, Search Committee Chair </w:t>
            </w:r>
          </w:p>
          <w:p w:rsidR="00667D83" w:rsidRDefault="00667D83" w:rsidP="00C608FD">
            <w:pPr>
              <w:rPr>
                <w:rFonts w:ascii="Arial" w:eastAsia="Times New Roman" w:hAnsi="Arial" w:cs="Arial"/>
                <w:color w:val="000000"/>
                <w:sz w:val="20"/>
                <w:szCs w:val="20"/>
              </w:rPr>
            </w:pPr>
            <w:r w:rsidRPr="005B3467">
              <w:rPr>
                <w:rFonts w:ascii="Arial" w:eastAsia="Times New Roman" w:hAnsi="Arial" w:cs="Arial"/>
                <w:color w:val="000000"/>
                <w:sz w:val="20"/>
                <w:szCs w:val="20"/>
              </w:rPr>
              <w:t>[list position title here]</w:t>
            </w:r>
            <w:r w:rsidRPr="005B3467">
              <w:rPr>
                <w:rFonts w:ascii="Arial" w:eastAsia="Times New Roman" w:hAnsi="Arial" w:cs="Arial"/>
                <w:color w:val="000000"/>
                <w:sz w:val="20"/>
                <w:szCs w:val="20"/>
              </w:rPr>
              <w:br/>
              <w:t xml:space="preserve">Phone: </w:t>
            </w:r>
            <w:r w:rsidRPr="005B3467">
              <w:rPr>
                <w:rFonts w:ascii="Arial" w:eastAsia="Times New Roman" w:hAnsi="Arial" w:cs="Arial"/>
                <w:color w:val="000000"/>
                <w:sz w:val="20"/>
                <w:szCs w:val="20"/>
              </w:rPr>
              <w:br/>
              <w:t>E-mail:</w:t>
            </w:r>
          </w:p>
          <w:p w:rsidR="0031757A" w:rsidRPr="005B3467" w:rsidRDefault="0031757A" w:rsidP="00C608FD">
            <w:pPr>
              <w:rPr>
                <w:rFonts w:ascii="Arial" w:eastAsia="Times New Roman" w:hAnsi="Arial" w:cs="Arial"/>
                <w:color w:val="000000"/>
                <w:sz w:val="20"/>
                <w:szCs w:val="20"/>
              </w:rPr>
            </w:pPr>
          </w:p>
        </w:tc>
      </w:tr>
      <w:tr w:rsidR="00667D83" w:rsidRPr="00895A2A" w:rsidTr="00C608FD">
        <w:tc>
          <w:tcPr>
            <w:tcW w:w="4675" w:type="dxa"/>
          </w:tcPr>
          <w:p w:rsidR="00667D83" w:rsidRPr="00F71376" w:rsidRDefault="00667D83" w:rsidP="00C608FD">
            <w:r>
              <w:t>Internal Notes</w:t>
            </w:r>
          </w:p>
        </w:tc>
        <w:tc>
          <w:tcPr>
            <w:tcW w:w="0" w:type="auto"/>
          </w:tcPr>
          <w:p w:rsidR="00667D83" w:rsidRPr="00895A2A" w:rsidRDefault="006038E9" w:rsidP="006038E9">
            <w:pPr>
              <w:spacing w:after="450"/>
              <w:rPr>
                <w:rFonts w:ascii="Arial" w:eastAsia="Times New Roman" w:hAnsi="Arial" w:cs="Arial"/>
                <w:b/>
                <w:bCs/>
                <w:color w:val="333333"/>
                <w:sz w:val="20"/>
                <w:szCs w:val="20"/>
              </w:rPr>
            </w:pPr>
            <w:r>
              <w:rPr>
                <w:rFonts w:ascii="Arial" w:eastAsia="Times New Roman" w:hAnsi="Arial" w:cs="Arial"/>
                <w:bCs/>
                <w:color w:val="333333"/>
                <w:sz w:val="20"/>
                <w:szCs w:val="20"/>
              </w:rPr>
              <w:t>If applicable, list special instructions to HR. Otherwise, leave blank.</w:t>
            </w:r>
          </w:p>
        </w:tc>
      </w:tr>
      <w:tr w:rsidR="00667D83" w:rsidRPr="00895A2A" w:rsidTr="00C608FD">
        <w:tc>
          <w:tcPr>
            <w:tcW w:w="4675" w:type="dxa"/>
          </w:tcPr>
          <w:p w:rsidR="00667D83" w:rsidRPr="00F71376" w:rsidRDefault="00667D83" w:rsidP="00C608FD">
            <w:r>
              <w:t xml:space="preserve">Equal Employment Opportunity Statement </w:t>
            </w:r>
          </w:p>
        </w:tc>
        <w:tc>
          <w:tcPr>
            <w:tcW w:w="0" w:type="auto"/>
          </w:tcPr>
          <w:p w:rsidR="00667D83" w:rsidRPr="005B3467" w:rsidRDefault="00667D83" w:rsidP="00C608FD">
            <w:pPr>
              <w:rPr>
                <w:rFonts w:ascii="Arial" w:eastAsia="Times New Roman" w:hAnsi="Arial" w:cs="Arial"/>
                <w:sz w:val="20"/>
                <w:szCs w:val="20"/>
              </w:rPr>
            </w:pPr>
            <w:r w:rsidRPr="005B3467">
              <w:rPr>
                <w:rFonts w:ascii="Arial" w:eastAsia="Times New Roman" w:hAnsi="Arial" w:cs="Arial"/>
                <w:sz w:val="20"/>
                <w:szCs w:val="20"/>
              </w:rPr>
              <w:t xml:space="preserve">St. Cloud State University is committed to excellence and actively supports cultural diversity. To promote this endeavor, we invite individuals who contribute to such diversity to apply, including minorities, women, LGBT, persons with disabilities and veterans. St. Cloud State University does not discriminate on the basis of race, sex, color, creed, religion, age, national origin, disability, marital status, status with regards to public assistance, sexual orientation, gender identity, gender expression, or status as a U.S. veteran. </w:t>
            </w:r>
            <w:r>
              <w:rPr>
                <w:rFonts w:ascii="Arial" w:eastAsia="Times New Roman" w:hAnsi="Arial" w:cs="Arial"/>
                <w:sz w:val="20"/>
                <w:szCs w:val="20"/>
              </w:rPr>
              <w:t>The</w:t>
            </w:r>
            <w:r w:rsidR="006038E9">
              <w:rPr>
                <w:rFonts w:ascii="Arial" w:eastAsia="Times New Roman" w:hAnsi="Arial" w:cs="Arial"/>
                <w:sz w:val="20"/>
                <w:szCs w:val="20"/>
              </w:rPr>
              <w:t xml:space="preserve"> </w:t>
            </w:r>
            <w:r w:rsidR="0032649B">
              <w:rPr>
                <w:rFonts w:ascii="Arial" w:eastAsia="Times New Roman" w:hAnsi="Arial" w:cs="Arial"/>
                <w:sz w:val="20"/>
                <w:szCs w:val="20"/>
              </w:rPr>
              <w:t>T</w:t>
            </w:r>
            <w:bookmarkStart w:id="0" w:name="_GoBack"/>
            <w:bookmarkEnd w:id="0"/>
            <w:r>
              <w:rPr>
                <w:rFonts w:ascii="Arial" w:eastAsia="Times New Roman" w:hAnsi="Arial" w:cs="Arial"/>
                <w:sz w:val="20"/>
                <w:szCs w:val="20"/>
              </w:rPr>
              <w:t>itle IX coordinator at St. Cloud State University</w:t>
            </w:r>
            <w:r w:rsidRPr="005B3467">
              <w:rPr>
                <w:rFonts w:ascii="Arial" w:eastAsia="Times New Roman" w:hAnsi="Arial" w:cs="Arial"/>
                <w:sz w:val="20"/>
                <w:szCs w:val="20"/>
              </w:rPr>
              <w:t xml:space="preserve"> is </w:t>
            </w:r>
            <w:r w:rsidR="0032649B" w:rsidRPr="00EF0590">
              <w:rPr>
                <w:rFonts w:ascii="Arial" w:eastAsia="Times New Roman" w:hAnsi="Arial" w:cs="Arial"/>
                <w:sz w:val="20"/>
                <w:szCs w:val="20"/>
              </w:rPr>
              <w:t>Chocoletta Simpson</w:t>
            </w:r>
            <w:r w:rsidRPr="005B3467">
              <w:rPr>
                <w:rFonts w:ascii="Arial" w:eastAsia="Times New Roman" w:hAnsi="Arial" w:cs="Arial"/>
                <w:sz w:val="20"/>
                <w:szCs w:val="20"/>
              </w:rPr>
              <w:t>. For additional information, contact the Office of Institutional Equity &amp; Access, (320) 308-5123, Admin. Services Bl</w:t>
            </w:r>
            <w:r w:rsidR="006038E9">
              <w:rPr>
                <w:rFonts w:ascii="Arial" w:eastAsia="Times New Roman" w:hAnsi="Arial" w:cs="Arial"/>
                <w:sz w:val="20"/>
                <w:szCs w:val="20"/>
              </w:rPr>
              <w:t>dg. Rm 1</w:t>
            </w:r>
            <w:r w:rsidRPr="005B3467">
              <w:rPr>
                <w:rFonts w:ascii="Arial" w:eastAsia="Times New Roman" w:hAnsi="Arial" w:cs="Arial"/>
                <w:sz w:val="20"/>
                <w:szCs w:val="20"/>
              </w:rPr>
              <w:t>2</w:t>
            </w:r>
            <w:r w:rsidR="006038E9">
              <w:rPr>
                <w:rFonts w:ascii="Arial" w:eastAsia="Times New Roman" w:hAnsi="Arial" w:cs="Arial"/>
                <w:sz w:val="20"/>
                <w:szCs w:val="20"/>
              </w:rPr>
              <w:t>1</w:t>
            </w:r>
          </w:p>
          <w:p w:rsidR="00667D83" w:rsidRPr="00895A2A" w:rsidRDefault="00667D83" w:rsidP="00C608FD">
            <w:pPr>
              <w:spacing w:after="450"/>
              <w:jc w:val="center"/>
              <w:rPr>
                <w:rFonts w:ascii="Arial" w:eastAsia="Times New Roman" w:hAnsi="Arial" w:cs="Arial"/>
                <w:b/>
                <w:bCs/>
                <w:color w:val="333333"/>
                <w:sz w:val="20"/>
                <w:szCs w:val="20"/>
              </w:rPr>
            </w:pPr>
          </w:p>
        </w:tc>
      </w:tr>
      <w:tr w:rsidR="00667D83" w:rsidRPr="00895A2A" w:rsidTr="00C608FD">
        <w:tc>
          <w:tcPr>
            <w:tcW w:w="4675" w:type="dxa"/>
            <w:hideMark/>
          </w:tcPr>
          <w:p w:rsidR="00667D83" w:rsidRPr="00895A2A" w:rsidRDefault="00667D83" w:rsidP="00C608FD">
            <w:pPr>
              <w:spacing w:after="450"/>
              <w:jc w:val="center"/>
              <w:rPr>
                <w:rFonts w:ascii="Arial" w:eastAsia="Times New Roman" w:hAnsi="Arial" w:cs="Arial"/>
                <w:b/>
                <w:bCs/>
                <w:color w:val="333333"/>
                <w:sz w:val="20"/>
                <w:szCs w:val="20"/>
              </w:rPr>
            </w:pPr>
          </w:p>
        </w:tc>
        <w:tc>
          <w:tcPr>
            <w:tcW w:w="0" w:type="auto"/>
            <w:hideMark/>
          </w:tcPr>
          <w:p w:rsidR="00667D83" w:rsidRPr="00895A2A" w:rsidRDefault="00667D83" w:rsidP="00C608FD">
            <w:pPr>
              <w:spacing w:after="450"/>
              <w:rPr>
                <w:rFonts w:ascii="Times New Roman" w:eastAsia="Times New Roman" w:hAnsi="Times New Roman" w:cs="Times New Roman"/>
                <w:sz w:val="20"/>
                <w:szCs w:val="20"/>
              </w:rPr>
            </w:pPr>
          </w:p>
        </w:tc>
      </w:tr>
    </w:tbl>
    <w:p w:rsidR="00667D83" w:rsidRDefault="00667D83" w:rsidP="00667D83">
      <w:pPr>
        <w:rPr>
          <w:b/>
          <w:sz w:val="28"/>
          <w:szCs w:val="28"/>
        </w:rPr>
      </w:pPr>
    </w:p>
    <w:p w:rsidR="006038E9" w:rsidRDefault="006038E9" w:rsidP="00667D83">
      <w:pPr>
        <w:rPr>
          <w:b/>
          <w:sz w:val="28"/>
          <w:szCs w:val="28"/>
        </w:rPr>
      </w:pPr>
    </w:p>
    <w:p w:rsidR="006038E9" w:rsidRDefault="006038E9" w:rsidP="00667D83">
      <w:pPr>
        <w:rPr>
          <w:b/>
          <w:sz w:val="28"/>
          <w:szCs w:val="28"/>
        </w:rPr>
      </w:pPr>
    </w:p>
    <w:p w:rsidR="00667D83" w:rsidRDefault="00667D83" w:rsidP="00667D83">
      <w:pPr>
        <w:rPr>
          <w:b/>
          <w:sz w:val="28"/>
          <w:szCs w:val="28"/>
        </w:rPr>
      </w:pPr>
      <w:r>
        <w:rPr>
          <w:b/>
          <w:sz w:val="28"/>
          <w:szCs w:val="28"/>
        </w:rPr>
        <w:t xml:space="preserve">Budget Information </w:t>
      </w:r>
    </w:p>
    <w:tbl>
      <w:tblPr>
        <w:tblStyle w:val="TableGrid"/>
        <w:tblW w:w="0" w:type="auto"/>
        <w:tblLook w:val="04A0" w:firstRow="1" w:lastRow="0" w:firstColumn="1" w:lastColumn="0" w:noHBand="0" w:noVBand="1"/>
      </w:tblPr>
      <w:tblGrid>
        <w:gridCol w:w="4675"/>
        <w:gridCol w:w="4675"/>
      </w:tblGrid>
      <w:tr w:rsidR="00667D83" w:rsidTr="00C608FD">
        <w:tc>
          <w:tcPr>
            <w:tcW w:w="4675" w:type="dxa"/>
          </w:tcPr>
          <w:p w:rsidR="00667D83" w:rsidRPr="00895A2A" w:rsidRDefault="00667D83" w:rsidP="00C608FD">
            <w:r>
              <w:t xml:space="preserve">Cost Center Name </w:t>
            </w:r>
          </w:p>
        </w:tc>
        <w:tc>
          <w:tcPr>
            <w:tcW w:w="4675" w:type="dxa"/>
          </w:tcPr>
          <w:p w:rsidR="00667D83" w:rsidRDefault="00667D83" w:rsidP="00C608FD">
            <w:pPr>
              <w:rPr>
                <w:b/>
                <w:sz w:val="28"/>
                <w:szCs w:val="28"/>
              </w:rPr>
            </w:pPr>
          </w:p>
        </w:tc>
      </w:tr>
      <w:tr w:rsidR="00667D83" w:rsidTr="00C608FD">
        <w:tc>
          <w:tcPr>
            <w:tcW w:w="4675" w:type="dxa"/>
          </w:tcPr>
          <w:p w:rsidR="00667D83" w:rsidRPr="00895A2A" w:rsidRDefault="00667D83" w:rsidP="00C608FD">
            <w:r w:rsidRPr="00895A2A">
              <w:t>Cost Center Number</w:t>
            </w:r>
          </w:p>
        </w:tc>
        <w:tc>
          <w:tcPr>
            <w:tcW w:w="4675" w:type="dxa"/>
          </w:tcPr>
          <w:p w:rsidR="00667D83" w:rsidRDefault="00667D83" w:rsidP="00C608FD">
            <w:pPr>
              <w:rPr>
                <w:b/>
                <w:sz w:val="28"/>
                <w:szCs w:val="28"/>
              </w:rPr>
            </w:pPr>
          </w:p>
        </w:tc>
      </w:tr>
      <w:tr w:rsidR="00667D83" w:rsidTr="00C608FD">
        <w:tc>
          <w:tcPr>
            <w:tcW w:w="4675" w:type="dxa"/>
          </w:tcPr>
          <w:p w:rsidR="00667D83" w:rsidRPr="00895A2A" w:rsidRDefault="00667D83" w:rsidP="00C608FD">
            <w:r w:rsidRPr="00895A2A">
              <w:t xml:space="preserve">Percentage Funded </w:t>
            </w:r>
          </w:p>
        </w:tc>
        <w:tc>
          <w:tcPr>
            <w:tcW w:w="4675" w:type="dxa"/>
          </w:tcPr>
          <w:p w:rsidR="00667D83" w:rsidRDefault="00667D83" w:rsidP="00C608FD">
            <w:pPr>
              <w:rPr>
                <w:b/>
                <w:sz w:val="28"/>
                <w:szCs w:val="28"/>
              </w:rPr>
            </w:pPr>
          </w:p>
        </w:tc>
      </w:tr>
    </w:tbl>
    <w:p w:rsidR="00667D83" w:rsidRDefault="00667D83" w:rsidP="00667D83">
      <w:pPr>
        <w:rPr>
          <w:b/>
          <w:sz w:val="28"/>
          <w:szCs w:val="28"/>
        </w:rPr>
      </w:pPr>
    </w:p>
    <w:p w:rsidR="006D4CCF" w:rsidRDefault="006D4CCF" w:rsidP="00667D83">
      <w:pPr>
        <w:rPr>
          <w:b/>
          <w:sz w:val="28"/>
          <w:szCs w:val="28"/>
        </w:rPr>
      </w:pPr>
    </w:p>
    <w:p w:rsidR="006D4CCF" w:rsidRDefault="006D4CCF" w:rsidP="00667D83">
      <w:pPr>
        <w:rPr>
          <w:b/>
          <w:sz w:val="28"/>
          <w:szCs w:val="28"/>
        </w:rPr>
      </w:pPr>
    </w:p>
    <w:p w:rsidR="0031757A" w:rsidRDefault="0031757A" w:rsidP="006038E9">
      <w:pPr>
        <w:rPr>
          <w:b/>
          <w:sz w:val="28"/>
          <w:szCs w:val="28"/>
        </w:rPr>
      </w:pPr>
    </w:p>
    <w:p w:rsidR="006038E9" w:rsidRPr="006038E9" w:rsidRDefault="00667D83" w:rsidP="006038E9">
      <w:pPr>
        <w:rPr>
          <w:b/>
          <w:sz w:val="28"/>
          <w:szCs w:val="28"/>
        </w:rPr>
      </w:pPr>
      <w:r>
        <w:rPr>
          <w:b/>
          <w:sz w:val="28"/>
          <w:szCs w:val="28"/>
        </w:rPr>
        <w:t>Supplemental Questions</w:t>
      </w:r>
      <w:r w:rsidR="006038E9">
        <w:rPr>
          <w:b/>
          <w:sz w:val="28"/>
          <w:szCs w:val="28"/>
        </w:rPr>
        <w:t xml:space="preserve"> </w:t>
      </w:r>
      <w:r w:rsidR="006038E9" w:rsidRPr="006038E9">
        <w:rPr>
          <w:rFonts w:ascii="Arial" w:hAnsi="Arial" w:cs="Arial"/>
          <w:sz w:val="20"/>
          <w:szCs w:val="20"/>
        </w:rPr>
        <w:t>(</w:t>
      </w:r>
      <w:r w:rsidR="006038E9">
        <w:rPr>
          <w:rFonts w:ascii="Arial" w:hAnsi="Arial" w:cs="Arial"/>
          <w:sz w:val="20"/>
          <w:szCs w:val="20"/>
        </w:rPr>
        <w:t>S</w:t>
      </w:r>
      <w:r w:rsidR="006038E9" w:rsidRPr="006038E9">
        <w:rPr>
          <w:rFonts w:ascii="Arial" w:hAnsi="Arial" w:cs="Arial"/>
          <w:sz w:val="20"/>
          <w:szCs w:val="20"/>
        </w:rPr>
        <w:t xml:space="preserve">elect Supplemental Questions. Office for Institutional Equity &amp; Access (OEA) reviews) </w:t>
      </w:r>
    </w:p>
    <w:p w:rsidR="00667D83" w:rsidRPr="00997601" w:rsidRDefault="00667D83" w:rsidP="00667D83">
      <w:pPr>
        <w:rPr>
          <w:rFonts w:ascii="Arial" w:hAnsi="Arial" w:cs="Arial"/>
          <w:sz w:val="14"/>
          <w:szCs w:val="14"/>
        </w:rPr>
      </w:pPr>
      <w:r w:rsidRPr="00E95272">
        <w:rPr>
          <w:rFonts w:ascii="Arial" w:hAnsi="Arial" w:cs="Arial"/>
          <w:sz w:val="14"/>
          <w:szCs w:val="14"/>
        </w:rPr>
        <w:t>*Questions included: Citizenship, Master’s/Ph.D., Internal, How did you learn about the position, Equity and Inclusion question</w:t>
      </w:r>
      <w:r>
        <w:rPr>
          <w:rFonts w:ascii="Arial" w:hAnsi="Arial" w:cs="Arial"/>
          <w:sz w:val="14"/>
          <w:szCs w:val="14"/>
        </w:rPr>
        <w:t xml:space="preserve"> etc. *</w:t>
      </w:r>
      <w:proofErr w:type="gramStart"/>
      <w:r>
        <w:rPr>
          <w:rFonts w:ascii="Arial" w:hAnsi="Arial" w:cs="Arial"/>
          <w:sz w:val="14"/>
          <w:szCs w:val="14"/>
        </w:rPr>
        <w:t>These</w:t>
      </w:r>
      <w:proofErr w:type="gramEnd"/>
      <w:r>
        <w:rPr>
          <w:rFonts w:ascii="Arial" w:hAnsi="Arial" w:cs="Arial"/>
          <w:sz w:val="14"/>
          <w:szCs w:val="14"/>
        </w:rPr>
        <w:t xml:space="preserve"> questions can pertain to the required qualification to filter an applicants’ qualifications. Questions can be predefined or open ended. </w:t>
      </w:r>
    </w:p>
    <w:tbl>
      <w:tblPr>
        <w:tblStyle w:val="TableGrid"/>
        <w:tblW w:w="0" w:type="auto"/>
        <w:tblLook w:val="04A0" w:firstRow="1" w:lastRow="0" w:firstColumn="1" w:lastColumn="0" w:noHBand="0" w:noVBand="1"/>
      </w:tblPr>
      <w:tblGrid>
        <w:gridCol w:w="4675"/>
        <w:gridCol w:w="4675"/>
      </w:tblGrid>
      <w:tr w:rsidR="00667D83" w:rsidTr="00C608FD">
        <w:trPr>
          <w:trHeight w:val="350"/>
        </w:trPr>
        <w:tc>
          <w:tcPr>
            <w:tcW w:w="4675" w:type="dxa"/>
          </w:tcPr>
          <w:p w:rsidR="00667D83" w:rsidRDefault="00667D83" w:rsidP="00C608FD">
            <w:pPr>
              <w:rPr>
                <w:b/>
                <w:sz w:val="28"/>
                <w:szCs w:val="28"/>
              </w:rPr>
            </w:pPr>
          </w:p>
        </w:tc>
        <w:tc>
          <w:tcPr>
            <w:tcW w:w="4675" w:type="dxa"/>
          </w:tcPr>
          <w:p w:rsidR="00667D83" w:rsidRDefault="00667D83" w:rsidP="00C608FD">
            <w:pPr>
              <w:rPr>
                <w:b/>
                <w:sz w:val="28"/>
                <w:szCs w:val="28"/>
              </w:rPr>
            </w:pPr>
          </w:p>
        </w:tc>
      </w:tr>
      <w:tr w:rsidR="00667D83" w:rsidTr="00C608FD">
        <w:trPr>
          <w:trHeight w:val="287"/>
        </w:trPr>
        <w:tc>
          <w:tcPr>
            <w:tcW w:w="4675" w:type="dxa"/>
          </w:tcPr>
          <w:p w:rsidR="00667D83" w:rsidRDefault="00667D83" w:rsidP="00C608FD">
            <w:pPr>
              <w:rPr>
                <w:b/>
                <w:sz w:val="28"/>
                <w:szCs w:val="28"/>
              </w:rPr>
            </w:pPr>
          </w:p>
        </w:tc>
        <w:tc>
          <w:tcPr>
            <w:tcW w:w="4675" w:type="dxa"/>
          </w:tcPr>
          <w:p w:rsidR="00667D83" w:rsidRDefault="00667D83" w:rsidP="00C608FD">
            <w:pPr>
              <w:rPr>
                <w:b/>
                <w:sz w:val="28"/>
                <w:szCs w:val="28"/>
              </w:rPr>
            </w:pPr>
          </w:p>
        </w:tc>
      </w:tr>
      <w:tr w:rsidR="00667D83" w:rsidTr="00C608FD">
        <w:trPr>
          <w:trHeight w:val="323"/>
        </w:trPr>
        <w:tc>
          <w:tcPr>
            <w:tcW w:w="4675" w:type="dxa"/>
          </w:tcPr>
          <w:p w:rsidR="00667D83" w:rsidRDefault="00667D83" w:rsidP="00C608FD">
            <w:pPr>
              <w:rPr>
                <w:b/>
                <w:sz w:val="28"/>
                <w:szCs w:val="28"/>
              </w:rPr>
            </w:pPr>
          </w:p>
        </w:tc>
        <w:tc>
          <w:tcPr>
            <w:tcW w:w="4675" w:type="dxa"/>
          </w:tcPr>
          <w:p w:rsidR="00667D83" w:rsidRDefault="00667D83" w:rsidP="00C608FD">
            <w:pPr>
              <w:rPr>
                <w:b/>
                <w:sz w:val="28"/>
                <w:szCs w:val="28"/>
              </w:rPr>
            </w:pPr>
          </w:p>
        </w:tc>
      </w:tr>
      <w:tr w:rsidR="00667D83" w:rsidTr="00C608FD">
        <w:trPr>
          <w:trHeight w:val="323"/>
        </w:trPr>
        <w:tc>
          <w:tcPr>
            <w:tcW w:w="4675" w:type="dxa"/>
          </w:tcPr>
          <w:p w:rsidR="00667D83" w:rsidRDefault="00667D83" w:rsidP="00C608FD">
            <w:pPr>
              <w:rPr>
                <w:b/>
                <w:sz w:val="28"/>
                <w:szCs w:val="28"/>
              </w:rPr>
            </w:pPr>
          </w:p>
        </w:tc>
        <w:tc>
          <w:tcPr>
            <w:tcW w:w="4675" w:type="dxa"/>
          </w:tcPr>
          <w:p w:rsidR="00667D83" w:rsidRDefault="00667D83" w:rsidP="00C608FD">
            <w:pPr>
              <w:rPr>
                <w:b/>
                <w:sz w:val="28"/>
                <w:szCs w:val="28"/>
              </w:rPr>
            </w:pPr>
          </w:p>
        </w:tc>
      </w:tr>
    </w:tbl>
    <w:p w:rsidR="00667D83" w:rsidRDefault="00667D83" w:rsidP="00667D83">
      <w:pPr>
        <w:rPr>
          <w:b/>
          <w:sz w:val="28"/>
          <w:szCs w:val="28"/>
        </w:rPr>
      </w:pPr>
    </w:p>
    <w:p w:rsidR="00667D83" w:rsidRDefault="00667D83" w:rsidP="00667D83">
      <w:pPr>
        <w:rPr>
          <w:b/>
          <w:sz w:val="28"/>
          <w:szCs w:val="28"/>
        </w:rPr>
      </w:pPr>
      <w:r>
        <w:rPr>
          <w:b/>
          <w:sz w:val="28"/>
          <w:szCs w:val="28"/>
        </w:rPr>
        <w:t xml:space="preserve">Documents Needed to Apply </w:t>
      </w:r>
      <w:r w:rsidR="006038E9" w:rsidRPr="00492A2A">
        <w:rPr>
          <w:rFonts w:ascii="Arial" w:hAnsi="Arial" w:cs="Arial"/>
          <w:sz w:val="20"/>
          <w:szCs w:val="20"/>
        </w:rPr>
        <w:t>(</w:t>
      </w:r>
      <w:r w:rsidR="006038E9">
        <w:rPr>
          <w:rFonts w:ascii="Arial" w:hAnsi="Arial" w:cs="Arial"/>
          <w:sz w:val="20"/>
          <w:szCs w:val="20"/>
        </w:rPr>
        <w:t>S</w:t>
      </w:r>
      <w:r w:rsidR="006038E9" w:rsidRPr="00492A2A">
        <w:rPr>
          <w:rFonts w:ascii="Arial" w:hAnsi="Arial" w:cs="Arial"/>
          <w:sz w:val="20"/>
          <w:szCs w:val="20"/>
        </w:rPr>
        <w:t>elect</w:t>
      </w:r>
      <w:r w:rsidR="006038E9">
        <w:rPr>
          <w:rFonts w:ascii="Arial" w:hAnsi="Arial" w:cs="Arial"/>
          <w:sz w:val="20"/>
          <w:szCs w:val="20"/>
        </w:rPr>
        <w:t xml:space="preserve">. </w:t>
      </w:r>
      <w:r w:rsidR="006038E9" w:rsidRPr="00CB3BFC">
        <w:rPr>
          <w:rFonts w:ascii="Arial" w:hAnsi="Arial" w:cs="Arial"/>
          <w:sz w:val="20"/>
          <w:szCs w:val="20"/>
        </w:rPr>
        <w:t>Office for Institutional Equity &amp; Access</w:t>
      </w:r>
      <w:r w:rsidR="006038E9">
        <w:rPr>
          <w:rFonts w:ascii="Arial" w:hAnsi="Arial" w:cs="Arial"/>
          <w:sz w:val="20"/>
          <w:szCs w:val="20"/>
        </w:rPr>
        <w:t xml:space="preserve"> (OEA) reviews)</w:t>
      </w:r>
    </w:p>
    <w:p w:rsidR="00667D83" w:rsidRPr="00895A2A" w:rsidRDefault="00667D83" w:rsidP="00667D83">
      <w:pPr>
        <w:rPr>
          <w:b/>
          <w:sz w:val="28"/>
          <w:szCs w:val="28"/>
        </w:rPr>
      </w:pPr>
      <w:r w:rsidRPr="00895A2A">
        <w:rPr>
          <w:sz w:val="16"/>
          <w:szCs w:val="16"/>
        </w:rPr>
        <w:t>*Can include Department specific documents. Example: Portfolio, Evidence of Teaching Effectiveness, Teaching Philosophy etc.</w:t>
      </w:r>
      <w:r w:rsidRPr="00895A2A">
        <w:rPr>
          <w:b/>
          <w:sz w:val="16"/>
          <w:szCs w:val="16"/>
        </w:rPr>
        <w:t xml:space="preserve"> </w:t>
      </w:r>
      <w:r w:rsidRPr="00895A2A">
        <w:rPr>
          <w:sz w:val="16"/>
          <w:szCs w:val="16"/>
        </w:rPr>
        <w:t xml:space="preserve">Ability to make these documents optional or required. </w:t>
      </w:r>
      <w:r w:rsidRPr="00895A2A">
        <w:rPr>
          <w:b/>
          <w:sz w:val="16"/>
          <w:szCs w:val="16"/>
        </w:rPr>
        <w:t xml:space="preserve"> </w:t>
      </w:r>
      <w:r w:rsidRPr="00895A2A">
        <w:rPr>
          <w:sz w:val="16"/>
          <w:szCs w:val="16"/>
        </w:rPr>
        <w:t>*Applicant will not be allowed to submit application without identified required documents uploaded</w:t>
      </w:r>
    </w:p>
    <w:tbl>
      <w:tblPr>
        <w:tblStyle w:val="TableGrid"/>
        <w:tblW w:w="0" w:type="auto"/>
        <w:tblLook w:val="04A0" w:firstRow="1" w:lastRow="0" w:firstColumn="1" w:lastColumn="0" w:noHBand="0" w:noVBand="1"/>
      </w:tblPr>
      <w:tblGrid>
        <w:gridCol w:w="4675"/>
        <w:gridCol w:w="4675"/>
      </w:tblGrid>
      <w:tr w:rsidR="00667D83" w:rsidTr="006038E9">
        <w:trPr>
          <w:trHeight w:val="188"/>
        </w:trPr>
        <w:tc>
          <w:tcPr>
            <w:tcW w:w="4675" w:type="dxa"/>
            <w:shd w:val="clear" w:color="auto" w:fill="AEAAAA" w:themeFill="background2" w:themeFillShade="BF"/>
          </w:tcPr>
          <w:p w:rsidR="00667D83" w:rsidRPr="00895A2A" w:rsidRDefault="00667D83" w:rsidP="00C608FD">
            <w:r w:rsidRPr="00895A2A">
              <w:t xml:space="preserve">Required Documents </w:t>
            </w:r>
          </w:p>
        </w:tc>
        <w:tc>
          <w:tcPr>
            <w:tcW w:w="4675" w:type="dxa"/>
            <w:shd w:val="clear" w:color="auto" w:fill="AEAAAA" w:themeFill="background2" w:themeFillShade="BF"/>
          </w:tcPr>
          <w:p w:rsidR="00667D83" w:rsidRPr="00895A2A" w:rsidRDefault="00667D83" w:rsidP="00C608FD">
            <w:r w:rsidRPr="00895A2A">
              <w:t>Resume/CV</w:t>
            </w:r>
          </w:p>
          <w:p w:rsidR="00667D83" w:rsidRPr="00895A2A" w:rsidRDefault="00667D83" w:rsidP="00C608FD">
            <w:r w:rsidRPr="00895A2A">
              <w:t>Cover Letter</w:t>
            </w:r>
          </w:p>
          <w:p w:rsidR="00667D83" w:rsidRPr="00895A2A" w:rsidRDefault="00667D83" w:rsidP="00C608FD">
            <w:r w:rsidRPr="00895A2A">
              <w:t xml:space="preserve">Three Professional References </w:t>
            </w:r>
          </w:p>
          <w:p w:rsidR="00667D83" w:rsidRDefault="00667D83" w:rsidP="00C608FD">
            <w:pPr>
              <w:rPr>
                <w:b/>
                <w:sz w:val="28"/>
                <w:szCs w:val="28"/>
              </w:rPr>
            </w:pPr>
            <w:r w:rsidRPr="00895A2A">
              <w:t>Unofficial Transcripts (official will be required if advanced)</w:t>
            </w:r>
          </w:p>
        </w:tc>
      </w:tr>
      <w:tr w:rsidR="00667D83" w:rsidTr="006038E9">
        <w:trPr>
          <w:trHeight w:val="683"/>
        </w:trPr>
        <w:tc>
          <w:tcPr>
            <w:tcW w:w="4675" w:type="dxa"/>
            <w:shd w:val="clear" w:color="auto" w:fill="AEAAAA" w:themeFill="background2" w:themeFillShade="BF"/>
          </w:tcPr>
          <w:p w:rsidR="00667D83" w:rsidRPr="00895A2A" w:rsidRDefault="00667D83" w:rsidP="00C608FD">
            <w:r>
              <w:t xml:space="preserve">Optional Documents </w:t>
            </w:r>
          </w:p>
        </w:tc>
        <w:tc>
          <w:tcPr>
            <w:tcW w:w="4675" w:type="dxa"/>
            <w:shd w:val="clear" w:color="auto" w:fill="AEAAAA" w:themeFill="background2" w:themeFillShade="BF"/>
          </w:tcPr>
          <w:p w:rsidR="00667D83" w:rsidRPr="00895A2A" w:rsidRDefault="00667D83" w:rsidP="00C608FD"/>
        </w:tc>
      </w:tr>
    </w:tbl>
    <w:p w:rsidR="00667D83" w:rsidRDefault="00667D83" w:rsidP="00667D83">
      <w:pPr>
        <w:rPr>
          <w:b/>
          <w:sz w:val="28"/>
          <w:szCs w:val="28"/>
        </w:rPr>
      </w:pPr>
    </w:p>
    <w:p w:rsidR="00667D83" w:rsidRDefault="00667D83" w:rsidP="00667D83">
      <w:pPr>
        <w:rPr>
          <w:b/>
          <w:sz w:val="28"/>
          <w:szCs w:val="28"/>
        </w:rPr>
      </w:pPr>
      <w:r>
        <w:rPr>
          <w:b/>
          <w:sz w:val="28"/>
          <w:szCs w:val="28"/>
        </w:rPr>
        <w:t>Search Committee Members</w:t>
      </w:r>
      <w:r w:rsidR="005E5E8E">
        <w:rPr>
          <w:b/>
          <w:sz w:val="28"/>
          <w:szCs w:val="28"/>
        </w:rPr>
        <w:t xml:space="preserve"> </w:t>
      </w:r>
      <w:r w:rsidR="00241064" w:rsidRPr="00241064">
        <w:t>(</w:t>
      </w:r>
      <w:r w:rsidR="005E5E8E" w:rsidRPr="00241064">
        <w:t>*indicates Search Chair</w:t>
      </w:r>
      <w:r w:rsidR="006038E9">
        <w:t xml:space="preserve"> – must complete) </w:t>
      </w:r>
    </w:p>
    <w:tbl>
      <w:tblPr>
        <w:tblStyle w:val="TableGrid"/>
        <w:tblW w:w="0" w:type="auto"/>
        <w:tblLook w:val="04A0" w:firstRow="1" w:lastRow="0" w:firstColumn="1" w:lastColumn="0" w:noHBand="0" w:noVBand="1"/>
      </w:tblPr>
      <w:tblGrid>
        <w:gridCol w:w="4675"/>
      </w:tblGrid>
      <w:tr w:rsidR="00667D83" w:rsidTr="00C608FD">
        <w:tc>
          <w:tcPr>
            <w:tcW w:w="4675" w:type="dxa"/>
          </w:tcPr>
          <w:p w:rsidR="00667D83" w:rsidRDefault="005E5E8E" w:rsidP="00C608FD">
            <w:pPr>
              <w:rPr>
                <w:b/>
                <w:sz w:val="28"/>
                <w:szCs w:val="28"/>
              </w:rPr>
            </w:pPr>
            <w:r>
              <w:rPr>
                <w:b/>
                <w:sz w:val="28"/>
                <w:szCs w:val="28"/>
              </w:rPr>
              <w:t>*</w:t>
            </w:r>
          </w:p>
        </w:tc>
      </w:tr>
      <w:tr w:rsidR="00667D83" w:rsidTr="00C608FD">
        <w:tc>
          <w:tcPr>
            <w:tcW w:w="4675" w:type="dxa"/>
          </w:tcPr>
          <w:p w:rsidR="00667D83" w:rsidRDefault="00667D83" w:rsidP="00C608FD">
            <w:pPr>
              <w:rPr>
                <w:b/>
                <w:sz w:val="28"/>
                <w:szCs w:val="28"/>
              </w:rPr>
            </w:pPr>
          </w:p>
        </w:tc>
      </w:tr>
      <w:tr w:rsidR="00667D83" w:rsidTr="00C608FD">
        <w:tc>
          <w:tcPr>
            <w:tcW w:w="4675" w:type="dxa"/>
          </w:tcPr>
          <w:p w:rsidR="00667D83" w:rsidRDefault="00667D83" w:rsidP="00C608FD">
            <w:pPr>
              <w:rPr>
                <w:b/>
                <w:sz w:val="28"/>
                <w:szCs w:val="28"/>
              </w:rPr>
            </w:pPr>
          </w:p>
        </w:tc>
      </w:tr>
      <w:tr w:rsidR="00667D83" w:rsidTr="00C608FD">
        <w:tc>
          <w:tcPr>
            <w:tcW w:w="4675" w:type="dxa"/>
          </w:tcPr>
          <w:p w:rsidR="00667D83" w:rsidRDefault="00667D83" w:rsidP="00C608FD">
            <w:pPr>
              <w:rPr>
                <w:b/>
                <w:sz w:val="28"/>
                <w:szCs w:val="28"/>
              </w:rPr>
            </w:pPr>
          </w:p>
        </w:tc>
      </w:tr>
      <w:tr w:rsidR="00667D83" w:rsidTr="00C608FD">
        <w:tc>
          <w:tcPr>
            <w:tcW w:w="4675" w:type="dxa"/>
          </w:tcPr>
          <w:p w:rsidR="00667D83" w:rsidRDefault="00667D83" w:rsidP="00C608FD">
            <w:pPr>
              <w:rPr>
                <w:b/>
                <w:sz w:val="28"/>
                <w:szCs w:val="28"/>
              </w:rPr>
            </w:pPr>
          </w:p>
        </w:tc>
      </w:tr>
      <w:tr w:rsidR="00667D83" w:rsidTr="00C608FD">
        <w:tc>
          <w:tcPr>
            <w:tcW w:w="4675" w:type="dxa"/>
          </w:tcPr>
          <w:p w:rsidR="00667D83" w:rsidRDefault="00667D83" w:rsidP="00C608FD">
            <w:pPr>
              <w:rPr>
                <w:b/>
                <w:sz w:val="28"/>
                <w:szCs w:val="28"/>
              </w:rPr>
            </w:pPr>
          </w:p>
        </w:tc>
      </w:tr>
    </w:tbl>
    <w:p w:rsidR="00667D83" w:rsidRPr="00895A2A" w:rsidRDefault="00667D83" w:rsidP="00667D83">
      <w:pPr>
        <w:rPr>
          <w:b/>
          <w:sz w:val="28"/>
          <w:szCs w:val="28"/>
        </w:rPr>
      </w:pPr>
    </w:p>
    <w:p w:rsidR="00CC77C4" w:rsidRDefault="006038E9">
      <w:r>
        <w:t xml:space="preserve">NOV Approval: </w:t>
      </w:r>
    </w:p>
    <w:p w:rsidR="006038E9" w:rsidRDefault="006038E9"/>
    <w:p w:rsidR="006038E9" w:rsidRPr="006038E9" w:rsidRDefault="006038E9" w:rsidP="006038E9">
      <w:pPr>
        <w:spacing w:after="0"/>
      </w:pPr>
      <w:r w:rsidRPr="006038E9">
        <w:t>___________________________________________________________________________</w:t>
      </w:r>
    </w:p>
    <w:p w:rsidR="006038E9" w:rsidRPr="006038E9" w:rsidRDefault="006038E9" w:rsidP="006038E9">
      <w:pPr>
        <w:rPr>
          <w:b/>
        </w:rPr>
      </w:pPr>
      <w:r>
        <w:t>Hiring Manager</w:t>
      </w:r>
      <w:r w:rsidRPr="006038E9">
        <w:tab/>
      </w:r>
      <w:r w:rsidRPr="006038E9">
        <w:tab/>
      </w:r>
      <w:r w:rsidRPr="006038E9">
        <w:tab/>
        <w:t xml:space="preserve"> </w:t>
      </w:r>
      <w:r w:rsidRPr="006038E9">
        <w:tab/>
      </w:r>
      <w:r w:rsidRPr="006038E9">
        <w:tab/>
      </w:r>
      <w:r w:rsidRPr="006038E9">
        <w:tab/>
      </w:r>
      <w:r w:rsidRPr="006038E9">
        <w:tab/>
      </w:r>
      <w:r w:rsidRPr="006038E9">
        <w:tab/>
        <w:t>Date</w:t>
      </w:r>
      <w:r w:rsidRPr="006038E9">
        <w:tab/>
      </w:r>
      <w:r w:rsidRPr="006038E9">
        <w:tab/>
        <w:t xml:space="preserve"> </w:t>
      </w:r>
    </w:p>
    <w:p w:rsidR="006038E9" w:rsidRDefault="006038E9"/>
    <w:sectPr w:rsidR="006038E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C77" w:rsidRDefault="003E4C77">
      <w:pPr>
        <w:spacing w:after="0" w:line="240" w:lineRule="auto"/>
      </w:pPr>
      <w:r>
        <w:separator/>
      </w:r>
    </w:p>
  </w:endnote>
  <w:endnote w:type="continuationSeparator" w:id="0">
    <w:p w:rsidR="003E4C77" w:rsidRDefault="003E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C77" w:rsidRDefault="003E4C77">
      <w:pPr>
        <w:spacing w:after="0" w:line="240" w:lineRule="auto"/>
      </w:pPr>
      <w:r>
        <w:separator/>
      </w:r>
    </w:p>
  </w:footnote>
  <w:footnote w:type="continuationSeparator" w:id="0">
    <w:p w:rsidR="003E4C77" w:rsidRDefault="003E4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C0" w:rsidRDefault="003E4C77">
    <w:pPr>
      <w:pStyle w:val="Header"/>
    </w:pPr>
  </w:p>
  <w:p w:rsidR="006203C0" w:rsidRDefault="00667D83">
    <w:pPr>
      <w:pStyle w:val="Header"/>
    </w:pPr>
    <w:r>
      <w:rPr>
        <w:noProof/>
      </w:rPr>
      <w:drawing>
        <wp:inline distT="0" distB="0" distL="0" distR="0" wp14:anchorId="740D7D75" wp14:editId="4492E99D">
          <wp:extent cx="2513965" cy="32356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506" cy="32440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D5DFA"/>
    <w:multiLevelType w:val="hybridMultilevel"/>
    <w:tmpl w:val="D08A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83"/>
    <w:rsid w:val="000D7153"/>
    <w:rsid w:val="00241064"/>
    <w:rsid w:val="0031757A"/>
    <w:rsid w:val="0032649B"/>
    <w:rsid w:val="003A22B2"/>
    <w:rsid w:val="003C01A9"/>
    <w:rsid w:val="003E4C77"/>
    <w:rsid w:val="0044550F"/>
    <w:rsid w:val="00490567"/>
    <w:rsid w:val="004B5910"/>
    <w:rsid w:val="00527FD6"/>
    <w:rsid w:val="00592129"/>
    <w:rsid w:val="005E5E8E"/>
    <w:rsid w:val="006038E9"/>
    <w:rsid w:val="00644BF8"/>
    <w:rsid w:val="00667D83"/>
    <w:rsid w:val="006C4C1D"/>
    <w:rsid w:val="006D4CCF"/>
    <w:rsid w:val="00722319"/>
    <w:rsid w:val="0085328B"/>
    <w:rsid w:val="008A4F04"/>
    <w:rsid w:val="009D5688"/>
    <w:rsid w:val="00A74A7C"/>
    <w:rsid w:val="00AA5EE9"/>
    <w:rsid w:val="00B3536A"/>
    <w:rsid w:val="00BD09F9"/>
    <w:rsid w:val="00D53612"/>
    <w:rsid w:val="00ED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2C0D"/>
  <w15:chartTrackingRefBased/>
  <w15:docId w15:val="{38343A79-BD75-438C-A777-806E3B24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D83"/>
    <w:pPr>
      <w:ind w:left="720"/>
      <w:contextualSpacing/>
    </w:pPr>
  </w:style>
  <w:style w:type="character" w:styleId="Hyperlink">
    <w:name w:val="Hyperlink"/>
    <w:uiPriority w:val="99"/>
    <w:unhideWhenUsed/>
    <w:rsid w:val="00667D83"/>
    <w:rPr>
      <w:rFonts w:ascii="Verdana" w:hAnsi="Verdana" w:hint="default"/>
      <w:color w:val="0033CC"/>
      <w:sz w:val="15"/>
      <w:szCs w:val="15"/>
      <w:u w:val="single"/>
    </w:rPr>
  </w:style>
  <w:style w:type="character" w:styleId="Strong">
    <w:name w:val="Strong"/>
    <w:uiPriority w:val="22"/>
    <w:qFormat/>
    <w:rsid w:val="00667D83"/>
    <w:rPr>
      <w:b/>
      <w:bCs/>
    </w:rPr>
  </w:style>
  <w:style w:type="paragraph" w:styleId="Header">
    <w:name w:val="header"/>
    <w:basedOn w:val="Normal"/>
    <w:link w:val="HeaderChar"/>
    <w:uiPriority w:val="99"/>
    <w:unhideWhenUsed/>
    <w:rsid w:val="00667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cloudstate.peopleadmi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cloudstat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2.safelinks.protection.outlook.com/?url=http%3A%2F%2Fwww.minnesotaworks.net%2F&amp;data=02%7C01%7Crdbertram%40stcloudstate.edu%7C65c3c055088348f69df408d8694629ae%7C5011c7c60ab446ab9ef4fae74a921a7f%7C0%7C0%7C637375097349295856&amp;sdata=uZMKudOxzk7RHpe4ILdlQgKgYDec%2BAa%2FohLGbOJHnFA%3D&amp;reserved=0" TargetMode="External"/><Relationship Id="rId5" Type="http://schemas.openxmlformats.org/officeDocument/2006/relationships/footnotes" Target="footnotes.xml"/><Relationship Id="rId10" Type="http://schemas.openxmlformats.org/officeDocument/2006/relationships/hyperlink" Target="https://nam02.safelinks.protection.outlook.com/?url=http%3A%2F%2Fwww.higheredjobs.com%2F&amp;data=02%7C01%7Crdbertram%40stcloudstate.edu%7C65c3c055088348f69df408d8694629ae%7C5011c7c60ab446ab9ef4fae74a921a7f%7C0%7C0%7C637375097349295856&amp;sdata=Pm7E6nWCQq48SkjjWA1TK9XRYTNKkxGlT4p6EBHd3mc%3D&amp;reserved=0"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minnesotaschools.peopleadmin.com%2Finstitution_jobs&amp;data=02%7C01%7Crdbertram%40stcloudstate.edu%7C65c3c055088348f69df408d8694629ae%7C5011c7c60ab446ab9ef4fae74a921a7f%7C0%7C0%7C637375097349285864&amp;sdata=srUaAOEwJpk0Yr%2B%2Bgd%2FDvPtZzrTboLxXmC5iiONMdQE%3D&amp;reserve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OEA Graduate Assistant - Emma Keehr</dc:creator>
  <cp:keywords/>
  <dc:description/>
  <cp:lastModifiedBy>Bertram, Renee D.</cp:lastModifiedBy>
  <cp:revision>3</cp:revision>
  <dcterms:created xsi:type="dcterms:W3CDTF">2021-05-24T16:00:00Z</dcterms:created>
  <dcterms:modified xsi:type="dcterms:W3CDTF">2021-05-24T16:00:00Z</dcterms:modified>
</cp:coreProperties>
</file>